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59F" w:rsidRDefault="00E7759F" w:rsidP="00E7759F">
      <w:pPr>
        <w:pStyle w:val="Normlnweb"/>
        <w:shd w:val="clear" w:color="auto" w:fill="FFFFFF"/>
        <w:spacing w:before="0" w:beforeAutospacing="0" w:after="240" w:afterAutospacing="0"/>
        <w:jc w:val="center"/>
        <w:rPr>
          <w:sz w:val="96"/>
          <w:szCs w:val="96"/>
        </w:rPr>
      </w:pPr>
      <w:bookmarkStart w:id="0" w:name="_Toc26447871"/>
      <w:bookmarkStart w:id="1" w:name="_Toc38879024"/>
      <w:r>
        <w:rPr>
          <w:sz w:val="96"/>
          <w:szCs w:val="96"/>
        </w:rPr>
        <w:t>Pracovní listy k mobilním aplikacím</w:t>
      </w:r>
    </w:p>
    <w:p w:rsidR="00E7759F" w:rsidRPr="004E5BBA" w:rsidRDefault="00E7759F" w:rsidP="00E7759F">
      <w:pPr>
        <w:pStyle w:val="Normlnweb"/>
        <w:shd w:val="clear" w:color="auto" w:fill="FFFFFF"/>
        <w:spacing w:before="0" w:beforeAutospacing="0" w:after="240" w:afterAutospacing="0"/>
        <w:jc w:val="center"/>
        <w:rPr>
          <w:sz w:val="96"/>
          <w:szCs w:val="96"/>
        </w:rPr>
      </w:pPr>
      <w:proofErr w:type="gramStart"/>
      <w:r>
        <w:rPr>
          <w:sz w:val="96"/>
          <w:szCs w:val="96"/>
        </w:rPr>
        <w:t>1</w:t>
      </w:r>
      <w:r>
        <w:rPr>
          <w:sz w:val="96"/>
          <w:szCs w:val="96"/>
        </w:rPr>
        <w:t>-upraveno</w:t>
      </w:r>
      <w:proofErr w:type="gramEnd"/>
    </w:p>
    <w:p w:rsidR="00E7759F" w:rsidRPr="006957A3" w:rsidRDefault="00E7759F" w:rsidP="00E7759F">
      <w:pPr>
        <w:pStyle w:val="Normlnweb"/>
        <w:shd w:val="clear" w:color="auto" w:fill="FFFFFF"/>
        <w:spacing w:before="0" w:beforeAutospacing="0" w:after="240" w:afterAutospacing="0"/>
        <w:jc w:val="center"/>
      </w:pPr>
    </w:p>
    <w:p w:rsidR="00E7759F" w:rsidRPr="006957A3" w:rsidRDefault="00E7759F" w:rsidP="00E7759F">
      <w:pPr>
        <w:pStyle w:val="Normlnweb"/>
        <w:shd w:val="clear" w:color="auto" w:fill="FFFFFF"/>
        <w:spacing w:before="0" w:beforeAutospacing="0" w:after="240" w:afterAutospacing="0"/>
        <w:jc w:val="center"/>
      </w:pPr>
      <w:r w:rsidRPr="006957A3">
        <w:t>  </w:t>
      </w:r>
    </w:p>
    <w:p w:rsidR="00E7759F" w:rsidRPr="006957A3" w:rsidRDefault="00E7759F" w:rsidP="00E7759F">
      <w:pPr>
        <w:pStyle w:val="Normlnweb"/>
        <w:shd w:val="clear" w:color="auto" w:fill="FFFFFF"/>
        <w:spacing w:before="0" w:beforeAutospacing="0" w:after="240" w:afterAutospacing="0"/>
        <w:jc w:val="center"/>
      </w:pPr>
      <w:r w:rsidRPr="006957A3">
        <w:t> </w:t>
      </w:r>
    </w:p>
    <w:p w:rsidR="00E7759F" w:rsidRDefault="00E7759F" w:rsidP="00E7759F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sz w:val="48"/>
          <w:szCs w:val="48"/>
        </w:rPr>
      </w:pPr>
    </w:p>
    <w:p w:rsidR="00E7759F" w:rsidRPr="004E5BBA" w:rsidRDefault="00E7759F" w:rsidP="00E7759F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sz w:val="48"/>
          <w:szCs w:val="48"/>
          <w:u w:val="single"/>
        </w:rPr>
      </w:pPr>
      <w:r>
        <w:rPr>
          <w:rStyle w:val="Siln"/>
          <w:sz w:val="48"/>
          <w:szCs w:val="48"/>
          <w:u w:val="single"/>
        </w:rPr>
        <w:t>Běla Marie Hrubá</w:t>
      </w:r>
    </w:p>
    <w:p w:rsidR="00E7759F" w:rsidRDefault="00E7759F" w:rsidP="00E7759F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sz w:val="48"/>
          <w:szCs w:val="48"/>
        </w:rPr>
      </w:pPr>
      <w:r w:rsidRPr="004E5BBA">
        <w:rPr>
          <w:rStyle w:val="Siln"/>
          <w:sz w:val="48"/>
          <w:szCs w:val="48"/>
        </w:rPr>
        <w:t xml:space="preserve"> </w:t>
      </w:r>
    </w:p>
    <w:p w:rsidR="00E7759F" w:rsidRDefault="00E7759F" w:rsidP="00E7759F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b w:val="0"/>
          <w:sz w:val="48"/>
          <w:szCs w:val="48"/>
        </w:rPr>
      </w:pPr>
      <w:r w:rsidRPr="004E5BBA">
        <w:rPr>
          <w:rStyle w:val="Siln"/>
          <w:sz w:val="48"/>
          <w:szCs w:val="48"/>
        </w:rPr>
        <w:t>Milada Teplá</w:t>
      </w:r>
    </w:p>
    <w:p w:rsidR="00E7759F" w:rsidRDefault="00E7759F" w:rsidP="00E7759F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b w:val="0"/>
          <w:sz w:val="48"/>
          <w:szCs w:val="48"/>
        </w:rPr>
      </w:pPr>
    </w:p>
    <w:p w:rsidR="00E7759F" w:rsidRPr="00C74BBF" w:rsidRDefault="00E7759F" w:rsidP="00E7759F">
      <w:pPr>
        <w:jc w:val="center"/>
        <w:rPr>
          <w:sz w:val="32"/>
          <w:szCs w:val="32"/>
        </w:rPr>
      </w:pPr>
      <w:r w:rsidRPr="00C74BBF">
        <w:rPr>
          <w:sz w:val="32"/>
          <w:szCs w:val="32"/>
        </w:rPr>
        <w:t xml:space="preserve">KUDCH, Přírodovědecká fakulta Univerzity Karlovy, </w:t>
      </w:r>
    </w:p>
    <w:p w:rsidR="00E7759F" w:rsidRPr="00C74BBF" w:rsidRDefault="00E7759F" w:rsidP="00E7759F">
      <w:pPr>
        <w:jc w:val="center"/>
        <w:rPr>
          <w:sz w:val="32"/>
          <w:szCs w:val="32"/>
        </w:rPr>
      </w:pPr>
      <w:r>
        <w:rPr>
          <w:sz w:val="32"/>
          <w:szCs w:val="32"/>
        </w:rPr>
        <w:t>Praha 2020</w:t>
      </w:r>
    </w:p>
    <w:p w:rsidR="00E7759F" w:rsidRDefault="00E7759F" w:rsidP="00E7759F">
      <w:pPr>
        <w:pStyle w:val="Normlnweb"/>
        <w:shd w:val="clear" w:color="auto" w:fill="FFFFFF"/>
        <w:spacing w:before="0" w:beforeAutospacing="0" w:after="0" w:afterAutospacing="0"/>
        <w:jc w:val="center"/>
      </w:pPr>
      <w:r w:rsidRPr="006957A3">
        <w:t> </w:t>
      </w:r>
    </w:p>
    <w:p w:rsidR="00E7759F" w:rsidRPr="006957A3" w:rsidRDefault="00E7759F" w:rsidP="00E7759F">
      <w:pPr>
        <w:pStyle w:val="Normlnweb"/>
        <w:shd w:val="clear" w:color="auto" w:fill="FFFFFF"/>
        <w:spacing w:before="0" w:beforeAutospacing="0" w:after="240" w:afterAutospacing="0"/>
        <w:jc w:val="center"/>
      </w:pPr>
    </w:p>
    <w:p w:rsidR="00E7759F" w:rsidRDefault="00E7759F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28"/>
          <w:szCs w:val="26"/>
        </w:rPr>
      </w:pPr>
      <w:r>
        <w:br w:type="page"/>
      </w:r>
    </w:p>
    <w:p w:rsidR="00293FD9" w:rsidRPr="001C3C42" w:rsidRDefault="00293FD9" w:rsidP="00293FD9">
      <w:pPr>
        <w:pStyle w:val="Nadpis2"/>
        <w:ind w:left="1080"/>
      </w:pPr>
      <w:bookmarkStart w:id="2" w:name="_GoBack"/>
      <w:bookmarkEnd w:id="2"/>
      <w:r w:rsidRPr="001C3C42">
        <w:lastRenderedPageBreak/>
        <w:t>Pracovní list č. 1 upraveno</w:t>
      </w:r>
      <w:bookmarkEnd w:id="0"/>
      <w:bookmarkEnd w:id="1"/>
    </w:p>
    <w:p w:rsidR="00293FD9" w:rsidRPr="001C3C42" w:rsidRDefault="00293FD9" w:rsidP="00293FD9">
      <w:pPr>
        <w:rPr>
          <w:rFonts w:ascii="Calibri" w:eastAsia="Calibri" w:hAnsi="Calibri" w:cs="Times New Roman"/>
          <w:sz w:val="22"/>
        </w:rPr>
      </w:pPr>
      <w:r w:rsidRPr="001C3C42">
        <w:rPr>
          <w:rFonts w:ascii="Calibri" w:eastAsia="Calibri" w:hAnsi="Calibri" w:cs="Times New Roman"/>
          <w:sz w:val="22"/>
        </w:rPr>
        <w:t xml:space="preserve">Předložený vzorek: </w:t>
      </w:r>
      <w:proofErr w:type="spellStart"/>
      <w:r w:rsidRPr="001C3C42">
        <w:rPr>
          <w:rFonts w:ascii="Calibri" w:eastAsia="Calibri" w:hAnsi="Calibri" w:cs="Times New Roman"/>
          <w:b/>
          <w:sz w:val="22"/>
        </w:rPr>
        <w:t>Ibalgin</w:t>
      </w:r>
      <w:proofErr w:type="spellEnd"/>
      <w:r w:rsidRPr="001C3C42">
        <w:rPr>
          <w:rFonts w:ascii="Calibri" w:eastAsia="Calibri" w:hAnsi="Calibri" w:cs="Times New Roman"/>
          <w:b/>
          <w:sz w:val="22"/>
        </w:rPr>
        <w:t xml:space="preserve"> 200 / </w:t>
      </w:r>
      <w:proofErr w:type="spellStart"/>
      <w:r w:rsidRPr="001C3C42">
        <w:rPr>
          <w:rFonts w:ascii="Calibri" w:eastAsia="Calibri" w:hAnsi="Calibri" w:cs="Times New Roman"/>
          <w:b/>
          <w:sz w:val="22"/>
        </w:rPr>
        <w:t>Ibalgin</w:t>
      </w:r>
      <w:proofErr w:type="spellEnd"/>
      <w:r w:rsidRPr="001C3C42">
        <w:rPr>
          <w:rFonts w:ascii="Calibri" w:eastAsia="Calibri" w:hAnsi="Calibri" w:cs="Times New Roman"/>
          <w:b/>
          <w:sz w:val="22"/>
        </w:rPr>
        <w:t xml:space="preserve"> 400</w:t>
      </w:r>
      <w:r w:rsidRPr="001C3C42">
        <w:rPr>
          <w:rFonts w:ascii="Calibri" w:eastAsia="Calibri" w:hAnsi="Calibri" w:cs="Times New Roman"/>
          <w:sz w:val="22"/>
        </w:rPr>
        <w:tab/>
        <w:t>(Zakroužkujte správnou možnost)</w:t>
      </w:r>
    </w:p>
    <w:p w:rsidR="00293FD9" w:rsidRPr="001C3C42" w:rsidRDefault="00293FD9" w:rsidP="00293FD9">
      <w:pPr>
        <w:spacing w:after="0"/>
        <w:rPr>
          <w:rFonts w:ascii="Calibri" w:eastAsia="Calibri" w:hAnsi="Calibri" w:cs="Times New Roman"/>
          <w:b/>
          <w:sz w:val="22"/>
        </w:rPr>
      </w:pPr>
      <w:r w:rsidRPr="001C3C42">
        <w:rPr>
          <w:rFonts w:ascii="Calibri" w:eastAsia="Calibri" w:hAnsi="Calibri" w:cs="Times New Roman"/>
          <w:b/>
          <w:sz w:val="22"/>
        </w:rPr>
        <w:t>TEORETICKÁ PŘÍPRAVA:</w:t>
      </w:r>
    </w:p>
    <w:p w:rsidR="00293FD9" w:rsidRPr="001C3C42" w:rsidRDefault="00293FD9" w:rsidP="00293FD9">
      <w:pPr>
        <w:spacing w:after="0"/>
        <w:rPr>
          <w:rFonts w:ascii="Calibri" w:eastAsia="Calibri" w:hAnsi="Calibri" w:cs="Times New Roman"/>
          <w:sz w:val="22"/>
        </w:rPr>
      </w:pPr>
      <w:r w:rsidRPr="001C3C42">
        <w:rPr>
          <w:rFonts w:ascii="Calibri" w:eastAsia="Calibri" w:hAnsi="Calibri" w:cs="Times New Roman"/>
          <w:sz w:val="22"/>
        </w:rPr>
        <w:t xml:space="preserve">Ibuprofen je účinná látka obsažená v některých lécích (například </w:t>
      </w:r>
      <w:proofErr w:type="spellStart"/>
      <w:r w:rsidRPr="001C3C42">
        <w:rPr>
          <w:rFonts w:ascii="Calibri" w:eastAsia="Calibri" w:hAnsi="Calibri" w:cs="Times New Roman"/>
          <w:sz w:val="22"/>
        </w:rPr>
        <w:t>Ibalginu</w:t>
      </w:r>
      <w:proofErr w:type="spellEnd"/>
      <w:r w:rsidRPr="001C3C42">
        <w:rPr>
          <w:rFonts w:ascii="Calibri" w:eastAsia="Calibri" w:hAnsi="Calibri" w:cs="Times New Roman"/>
          <w:sz w:val="22"/>
        </w:rPr>
        <w:t>). Níže vidíte její strukturní vzorec.</w:t>
      </w:r>
    </w:p>
    <w:p w:rsidR="00293FD9" w:rsidRPr="001C3C42" w:rsidRDefault="00293FD9" w:rsidP="00293FD9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  <w:i/>
          <w:sz w:val="22"/>
        </w:rPr>
      </w:pPr>
      <w:r w:rsidRPr="001C3C42">
        <w:rPr>
          <w:rFonts w:ascii="Calibri" w:eastAsia="Calibri" w:hAnsi="Calibri" w:cs="Times New Roman"/>
          <w:b/>
          <w:i/>
          <w:sz w:val="22"/>
        </w:rPr>
        <w:t xml:space="preserve">S pomocí aplikace </w:t>
      </w:r>
      <w:proofErr w:type="spellStart"/>
      <w:r w:rsidRPr="001C3C42">
        <w:rPr>
          <w:rFonts w:ascii="Calibri" w:eastAsia="Calibri" w:hAnsi="Calibri" w:cs="Times New Roman"/>
          <w:b/>
          <w:i/>
          <w:sz w:val="22"/>
        </w:rPr>
        <w:t>KingDraw</w:t>
      </w:r>
      <w:proofErr w:type="spellEnd"/>
      <w:r w:rsidRPr="001C3C42">
        <w:rPr>
          <w:rFonts w:ascii="Calibri" w:eastAsia="Calibri" w:hAnsi="Calibri" w:cs="Times New Roman"/>
          <w:b/>
          <w:i/>
          <w:sz w:val="22"/>
        </w:rPr>
        <w:t xml:space="preserve"> zakreslete vzorec ibuprofenu a prohlédněte si jeho 3D strukturu.</w:t>
      </w:r>
    </w:p>
    <w:p w:rsidR="00293FD9" w:rsidRPr="001C3C42" w:rsidRDefault="00293FD9" w:rsidP="00293FD9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  <w:i/>
          <w:sz w:val="22"/>
        </w:rPr>
      </w:pPr>
      <w:r w:rsidRPr="001C3C42">
        <w:rPr>
          <w:rFonts w:ascii="Calibri" w:eastAsia="Calibri" w:hAnsi="Calibri" w:cs="Times New Roman"/>
          <w:b/>
          <w:i/>
          <w:sz w:val="22"/>
        </w:rPr>
        <w:t>Pokuste se česky zapsat systematický název ibuprofenu.</w:t>
      </w:r>
    </w:p>
    <w:p w:rsidR="00293FD9" w:rsidRPr="001C3C42" w:rsidRDefault="00293FD9" w:rsidP="00293FD9">
      <w:pPr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26549" wp14:editId="5B148BB1">
                <wp:simplePos x="0" y="0"/>
                <wp:positionH relativeFrom="column">
                  <wp:posOffset>1358900</wp:posOffset>
                </wp:positionH>
                <wp:positionV relativeFrom="paragraph">
                  <wp:posOffset>4445</wp:posOffset>
                </wp:positionV>
                <wp:extent cx="419100" cy="361950"/>
                <wp:effectExtent l="19050" t="15875" r="19050" b="12700"/>
                <wp:wrapNone/>
                <wp:docPr id="10" name="Rovnoramenný trojúhe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619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DEF1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10" o:spid="_x0000_s1026" type="#_x0000_t5" style="position:absolute;margin-left:107pt;margin-top:.35pt;width:33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" strokecolor="white"/>
            </w:pict>
          </mc:Fallback>
        </mc:AlternateContent>
      </w:r>
      <w:r w:rsidRPr="001C3C42">
        <w:rPr>
          <w:rFonts w:ascii="Calibri" w:eastAsia="Calibri" w:hAnsi="Calibri" w:cs="Times New Roman"/>
          <w:noProof/>
          <w:sz w:val="22"/>
          <w:lang w:eastAsia="cs-CZ"/>
        </w:rPr>
        <w:drawing>
          <wp:inline distT="0" distB="0" distL="0" distR="0" wp14:anchorId="3E3FEDFA" wp14:editId="35996025">
            <wp:extent cx="2490173" cy="1112711"/>
            <wp:effectExtent l="19050" t="0" r="5377" b="0"/>
            <wp:docPr id="2" name="obrázek 1" descr="Ibuprofen-Enantiomere Strukturformel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buprofen-Enantiomere Strukturformel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51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165" cy="1114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3C42">
        <w:rPr>
          <w:rFonts w:ascii="Calibri" w:eastAsia="Calibri" w:hAnsi="Calibri" w:cs="Times New Roman"/>
          <w:sz w:val="22"/>
        </w:rPr>
        <w:t xml:space="preserve">Systematický název: </w:t>
      </w:r>
    </w:p>
    <w:p w:rsidR="00293FD9" w:rsidRPr="001C3C42" w:rsidRDefault="00293FD9" w:rsidP="00293FD9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  <w:i/>
          <w:sz w:val="22"/>
        </w:rPr>
      </w:pPr>
      <w:r w:rsidRPr="001C3C42">
        <w:rPr>
          <w:rFonts w:ascii="Calibri" w:eastAsia="Calibri" w:hAnsi="Calibri" w:cs="Times New Roman"/>
          <w:b/>
          <w:i/>
          <w:sz w:val="22"/>
        </w:rPr>
        <w:t xml:space="preserve">Jaké účinky má ibuprofen v našem těle? </w:t>
      </w:r>
    </w:p>
    <w:p w:rsidR="00293FD9" w:rsidRPr="001C3C42" w:rsidRDefault="00293FD9" w:rsidP="00293FD9">
      <w:pPr>
        <w:tabs>
          <w:tab w:val="left" w:pos="1140"/>
        </w:tabs>
        <w:ind w:left="720"/>
        <w:contextualSpacing/>
        <w:rPr>
          <w:rFonts w:ascii="Calibri" w:eastAsia="Calibri" w:hAnsi="Calibri" w:cs="Times New Roman"/>
          <w:sz w:val="22"/>
        </w:rPr>
      </w:pPr>
      <w:r w:rsidRPr="001C3C42">
        <w:rPr>
          <w:rFonts w:ascii="Calibri" w:eastAsia="Calibri" w:hAnsi="Calibri" w:cs="Times New Roman"/>
          <w:b/>
          <w:i/>
          <w:sz w:val="22"/>
        </w:rPr>
        <w:tab/>
      </w:r>
    </w:p>
    <w:p w:rsidR="00293FD9" w:rsidRPr="001C3C42" w:rsidRDefault="00293FD9" w:rsidP="00293FD9">
      <w:pPr>
        <w:rPr>
          <w:rFonts w:ascii="Calibri" w:eastAsia="Calibri" w:hAnsi="Calibri" w:cs="Times New Roman"/>
          <w:b/>
          <w:sz w:val="22"/>
        </w:rPr>
      </w:pPr>
      <w:r w:rsidRPr="001C3C42">
        <w:rPr>
          <w:rFonts w:ascii="Calibri" w:eastAsia="Calibri" w:hAnsi="Calibri" w:cs="Times New Roman"/>
          <w:b/>
          <w:sz w:val="22"/>
        </w:rPr>
        <w:t>PRAKTICKÁ ČÁST</w:t>
      </w:r>
    </w:p>
    <w:p w:rsidR="00293FD9" w:rsidRPr="001C3C42" w:rsidRDefault="00293FD9" w:rsidP="00293FD9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  <w:i/>
          <w:sz w:val="22"/>
        </w:rPr>
      </w:pPr>
      <w:r w:rsidRPr="001C3C42">
        <w:rPr>
          <w:rFonts w:ascii="Calibri" w:eastAsia="Calibri" w:hAnsi="Calibri" w:cs="Times New Roman"/>
          <w:b/>
          <w:i/>
          <w:sz w:val="22"/>
        </w:rPr>
        <w:t>Navrhněte možné postupy, kterým lze určit hmotnostní zlomek ibuprofenu v jedné tabletě</w:t>
      </w:r>
      <w:r w:rsidRPr="001C3C42">
        <w:rPr>
          <w:rFonts w:ascii="Calibri" w:eastAsia="Calibri" w:hAnsi="Calibri" w:cs="Times New Roman"/>
          <w:i/>
          <w:sz w:val="22"/>
        </w:rPr>
        <w:t xml:space="preserve">. </w:t>
      </w:r>
    </w:p>
    <w:p w:rsidR="00293FD9" w:rsidRPr="001C3C42" w:rsidRDefault="00293FD9" w:rsidP="00293FD9">
      <w:pPr>
        <w:rPr>
          <w:rFonts w:ascii="Calibri" w:eastAsia="Calibri" w:hAnsi="Calibri" w:cs="Times New Roman"/>
          <w:i/>
          <w:sz w:val="22"/>
        </w:rPr>
      </w:pPr>
    </w:p>
    <w:p w:rsidR="00293FD9" w:rsidRPr="001C3C42" w:rsidRDefault="00293FD9" w:rsidP="00293FD9">
      <w:pPr>
        <w:rPr>
          <w:rFonts w:ascii="Calibri" w:eastAsia="Calibri" w:hAnsi="Calibri" w:cs="Times New Roman"/>
          <w:i/>
          <w:sz w:val="22"/>
        </w:rPr>
      </w:pPr>
    </w:p>
    <w:p w:rsidR="00293FD9" w:rsidRPr="001C3C42" w:rsidRDefault="00293FD9" w:rsidP="00293FD9">
      <w:pPr>
        <w:numPr>
          <w:ilvl w:val="0"/>
          <w:numId w:val="3"/>
        </w:numPr>
        <w:contextualSpacing/>
        <w:rPr>
          <w:rFonts w:ascii="Calibri" w:eastAsia="Calibri" w:hAnsi="Calibri" w:cs="Times New Roman"/>
          <w:b/>
          <w:i/>
          <w:sz w:val="22"/>
        </w:rPr>
      </w:pPr>
      <w:r w:rsidRPr="001C3C42">
        <w:rPr>
          <w:rFonts w:ascii="Calibri" w:eastAsia="Calibri" w:hAnsi="Calibri" w:cs="Times New Roman"/>
          <w:b/>
          <w:i/>
          <w:sz w:val="22"/>
        </w:rPr>
        <w:t>Vyberte jeden z navržených postupů, seznamte svého učitele s vybranou metodou a určete hmotnostní zlomek ibuprofenu v předložené tabletě:</w:t>
      </w:r>
    </w:p>
    <w:p w:rsidR="00293FD9" w:rsidRPr="001C3C42" w:rsidRDefault="00293FD9" w:rsidP="00293FD9">
      <w:pPr>
        <w:rPr>
          <w:rFonts w:ascii="Calibri" w:eastAsia="Calibri" w:hAnsi="Calibri" w:cs="Times New Roman"/>
          <w:b/>
          <w:sz w:val="22"/>
        </w:rPr>
      </w:pPr>
    </w:p>
    <w:p w:rsidR="00293FD9" w:rsidRPr="001C3C42" w:rsidRDefault="00293FD9" w:rsidP="00293FD9">
      <w:pPr>
        <w:rPr>
          <w:rFonts w:ascii="Calibri" w:eastAsia="Calibri" w:hAnsi="Calibri" w:cs="Times New Roman"/>
          <w:b/>
          <w:sz w:val="22"/>
        </w:rPr>
      </w:pPr>
    </w:p>
    <w:p w:rsidR="00293FD9" w:rsidRPr="001C3C42" w:rsidRDefault="00293FD9" w:rsidP="00293FD9">
      <w:pPr>
        <w:numPr>
          <w:ilvl w:val="0"/>
          <w:numId w:val="3"/>
        </w:numPr>
        <w:spacing w:line="240" w:lineRule="auto"/>
        <w:contextualSpacing/>
        <w:rPr>
          <w:rFonts w:ascii="Calibri" w:eastAsia="Calibri" w:hAnsi="Calibri" w:cs="Times New Roman"/>
          <w:b/>
          <w:i/>
          <w:sz w:val="22"/>
        </w:rPr>
      </w:pPr>
      <w:r w:rsidRPr="001C3C42">
        <w:rPr>
          <w:rFonts w:ascii="Calibri" w:eastAsia="Calibri" w:hAnsi="Calibri" w:cs="Times New Roman"/>
          <w:b/>
          <w:i/>
          <w:sz w:val="22"/>
        </w:rPr>
        <w:t xml:space="preserve">Kamarád během dne užil už dvě tablety </w:t>
      </w:r>
      <w:proofErr w:type="spellStart"/>
      <w:r w:rsidRPr="001C3C42">
        <w:rPr>
          <w:rFonts w:ascii="Calibri" w:eastAsia="Calibri" w:hAnsi="Calibri" w:cs="Times New Roman"/>
          <w:b/>
          <w:i/>
          <w:sz w:val="22"/>
        </w:rPr>
        <w:t>Ibalginu</w:t>
      </w:r>
      <w:proofErr w:type="spellEnd"/>
      <w:r w:rsidRPr="001C3C42">
        <w:rPr>
          <w:rFonts w:ascii="Calibri" w:eastAsia="Calibri" w:hAnsi="Calibri" w:cs="Times New Roman"/>
          <w:b/>
          <w:i/>
          <w:sz w:val="22"/>
        </w:rPr>
        <w:t xml:space="preserve">. Protože mu večer je stále zle, přemýšlí, kolik tablet si ještě může vzít, aby nepřekročil denní dávku. Vzpomněl si, že mu doktor při kontrole řekl, aby nepřekročil dávku 6 </w:t>
      </w:r>
      <w:proofErr w:type="spellStart"/>
      <w:r w:rsidRPr="001C3C42">
        <w:rPr>
          <w:rFonts w:ascii="Calibri" w:eastAsia="Calibri" w:hAnsi="Calibri" w:cs="Times New Roman"/>
          <w:b/>
          <w:i/>
          <w:sz w:val="22"/>
        </w:rPr>
        <w:t>mmol</w:t>
      </w:r>
      <w:proofErr w:type="spellEnd"/>
      <w:r w:rsidRPr="001C3C42">
        <w:rPr>
          <w:rFonts w:ascii="Calibri" w:eastAsia="Calibri" w:hAnsi="Calibri" w:cs="Times New Roman"/>
          <w:b/>
          <w:i/>
          <w:sz w:val="22"/>
        </w:rPr>
        <w:t xml:space="preserve"> ibuprofenu na den. Poraďte kamarádovi, kolik tablet ještě může maximálně užít (při dodržení předepsaných časových intervalů mezi dávkami)? </w:t>
      </w:r>
    </w:p>
    <w:p w:rsidR="00293FD9" w:rsidRPr="00FD331A" w:rsidRDefault="00293FD9" w:rsidP="00293FD9">
      <w:pPr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noProof/>
          <w:sz w:val="22"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0A3A7D" wp14:editId="1B72BF74">
                <wp:simplePos x="0" y="0"/>
                <wp:positionH relativeFrom="column">
                  <wp:posOffset>3441700</wp:posOffset>
                </wp:positionH>
                <wp:positionV relativeFrom="paragraph">
                  <wp:posOffset>209550</wp:posOffset>
                </wp:positionV>
                <wp:extent cx="144145" cy="144145"/>
                <wp:effectExtent l="15875" t="15240" r="11430" b="1206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44145"/>
                          <a:chOff x="5460" y="12750"/>
                          <a:chExt cx="720" cy="720"/>
                        </a:xfrm>
                      </wpg:grpSpPr>
                      <wps:wsp>
                        <wps:cNvPr id="3" name="Oval 8"/>
                        <wps:cNvSpPr>
                          <a:spLocks noChangeArrowheads="1"/>
                        </wps:cNvSpPr>
                        <wps:spPr bwMode="auto">
                          <a:xfrm>
                            <a:off x="5460" y="12750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5820" y="12945"/>
                            <a:ext cx="0" cy="4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5796" y="12816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D08C7" id="Skupina 1" o:spid="_x0000_s1026" style="position:absolute;margin-left:271pt;margin-top:16.5pt;width:11.35pt;height:11.35pt;z-index:251659264" coordorigin="5460,12750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">
                <v:oval id="Oval 8" o:spid="_x0000_s1027" style="position:absolute;left:5460;top:1275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X+OMMA&#10;AADaAAAADwAAAGRycy9kb3ducmV2LnhtbESPQWvCQBSE74X+h+UVeil1YwOhpK4ipcVcE8XzI/ua&#10;jWbfxuyqqb/eFQSPw8x8w8wWo+3EiQbfOlYwnSQgiGunW24UbNa/758gfEDW2DkmBf/kYTF/fpph&#10;rt2ZSzpVoRERwj5HBSaEPpfS14Ys+onriaP35waLIcqhkXrAc4TbTn4kSSYtthwXDPb0bajeV0er&#10;INutVybptj/by9suFGl5qC6rg1KvL+PyC0SgMTzC93ahFaRwuxJv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X+OMMAAADaAAAADwAAAAAAAAAAAAAAAACYAgAAZHJzL2Rv&#10;d25yZXYueG1sUEsFBgAAAAAEAAQA9QAAAIgDAAAAAA==&#10;" strokeweight="1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8" type="#_x0000_t32" style="position:absolute;left:5820;top:12945;width:0;height: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qJ7sAAAADaAAAADwAAAGRycy9kb3ducmV2LnhtbESPzarCMBSE9xd8h3AEd7epCirVKCoI&#10;bu7Cn427Q3Nsis1JbWKtb28uCC6HmfmGWaw6W4mWGl86VjBMUhDEudMlFwrOp93vDIQPyBorx6Tg&#10;RR5Wy97PAjPtnnyg9hgKESHsM1RgQqgzKX1uyKJPXE0cvatrLIYom0LqBp8Rbis5StOJtFhyXDBY&#10;09ZQfjs+rAJba3v/c0ZfbuW42tD+ut6krVKDfreegwjUhW/4095rBVP4vxJv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a6ie7AAAAA2gAAAA8AAAAAAAAAAAAAAAAA&#10;oQIAAGRycy9kb3ducmV2LnhtbFBLBQYAAAAABAAEAPkAAACOAwAAAAA=&#10;" strokeweight="1.5pt"/>
                <v:oval id="Oval 10" o:spid="_x0000_s1029" style="position:absolute;left:5796;top:12816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ZHcEA&#10;AADaAAAADwAAAGRycy9kb3ducmV2LnhtbESPQYvCMBSE74L/ITzBi2jqwopbjSIFF69bPXh82zzb&#10;YvNSkmjbf28WFjwOM/MNs933phFPcr62rGC5SEAQF1bXXCq4nI/zNQgfkDU2lknBQB72u/Foi6m2&#10;Hf/QMw+liBD2KSqoQmhTKX1RkUG/sC1x9G7WGQxRulJqh12Em0Z+JMlKGqw5LlTYUlZRcc8fRoGb&#10;tUM2nLLj8pe/889ura+ri1ZqOukPGxCB+vAO/7dPWsEX/F2JN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f2R3BAAAA2gAAAA8AAAAAAAAAAAAAAAAAmAIAAGRycy9kb3du&#10;cmV2LnhtbFBLBQYAAAAABAAEAPUAAACGAwAAAAA=&#10;" fillcolor="black"/>
              </v:group>
            </w:pict>
          </mc:Fallback>
        </mc:AlternateContent>
      </w:r>
      <w:r w:rsidRPr="001C3C42">
        <w:rPr>
          <w:rFonts w:ascii="Calibri" w:eastAsia="Calibri" w:hAnsi="Calibri" w:cs="Times New Roman"/>
          <w:sz w:val="22"/>
        </w:rPr>
        <w:t xml:space="preserve">Tip: Molární hmotnost, kterou pro výpočet potřebujete, lze snadno určit pomocí  programu </w:t>
      </w:r>
      <w:proofErr w:type="spellStart"/>
      <w:r w:rsidRPr="001C3C42">
        <w:rPr>
          <w:rFonts w:ascii="Calibri" w:eastAsia="Calibri" w:hAnsi="Calibri" w:cs="Times New Roman"/>
          <w:sz w:val="22"/>
        </w:rPr>
        <w:t>KingDraw</w:t>
      </w:r>
      <w:proofErr w:type="spellEnd"/>
      <w:r w:rsidRPr="001C3C42">
        <w:rPr>
          <w:rFonts w:ascii="Calibri" w:eastAsia="Calibri" w:hAnsi="Calibri" w:cs="Times New Roman"/>
          <w:sz w:val="22"/>
        </w:rPr>
        <w:t>. Označte molekulu ibuprofenu a klikněte na ikonu:</w:t>
      </w:r>
      <w:r w:rsidRPr="001C3C42">
        <w:rPr>
          <w:rFonts w:ascii="Calibri" w:eastAsia="Calibri" w:hAnsi="Calibri" w:cs="Times New Roman"/>
          <w:sz w:val="22"/>
        </w:rPr>
        <w:tab/>
        <w:t>(Naleznete ji na horní liště). Hodnota „</w:t>
      </w:r>
      <w:r w:rsidRPr="001C3C42">
        <w:rPr>
          <w:rFonts w:ascii="Calibri" w:eastAsia="Calibri" w:hAnsi="Calibri" w:cs="Times New Roman"/>
          <w:b/>
          <w:i/>
          <w:sz w:val="22"/>
        </w:rPr>
        <w:t xml:space="preserve">Mol. </w:t>
      </w:r>
      <w:proofErr w:type="spellStart"/>
      <w:r w:rsidRPr="001C3C42">
        <w:rPr>
          <w:rFonts w:ascii="Calibri" w:eastAsia="Calibri" w:hAnsi="Calibri" w:cs="Times New Roman"/>
          <w:b/>
          <w:i/>
          <w:sz w:val="22"/>
        </w:rPr>
        <w:t>Wt</w:t>
      </w:r>
      <w:proofErr w:type="spellEnd"/>
      <w:r w:rsidRPr="001C3C42">
        <w:rPr>
          <w:rFonts w:ascii="Calibri" w:eastAsia="Calibri" w:hAnsi="Calibri" w:cs="Times New Roman"/>
          <w:b/>
          <w:i/>
          <w:sz w:val="22"/>
        </w:rPr>
        <w:t>.</w:t>
      </w:r>
      <w:r w:rsidRPr="001C3C42">
        <w:rPr>
          <w:rFonts w:ascii="Calibri" w:eastAsia="Calibri" w:hAnsi="Calibri" w:cs="Times New Roman"/>
          <w:sz w:val="22"/>
        </w:rPr>
        <w:t>“ určuje molární hmotnost molekuly. (Tip č. 2: Nezapomeňte na jednotky)</w:t>
      </w:r>
    </w:p>
    <w:p w:rsidR="00293FD9" w:rsidRPr="00FD331A" w:rsidRDefault="00293FD9" w:rsidP="00293FD9">
      <w:pPr>
        <w:rPr>
          <w:rFonts w:ascii="Calibri" w:eastAsia="Calibri" w:hAnsi="Calibri" w:cs="Times New Roman"/>
          <w:sz w:val="22"/>
        </w:rPr>
      </w:pPr>
    </w:p>
    <w:p w:rsidR="00293FD9" w:rsidRDefault="00293FD9" w:rsidP="00293FD9"/>
    <w:p w:rsidR="00293FD9" w:rsidRPr="00072E7D" w:rsidRDefault="00293FD9" w:rsidP="00293FD9"/>
    <w:p w:rsidR="00072E7D" w:rsidRPr="00293FD9" w:rsidRDefault="00072E7D" w:rsidP="00293FD9"/>
    <w:sectPr w:rsidR="00072E7D" w:rsidRPr="00293FD9" w:rsidSect="008C091B">
      <w:footerReference w:type="default" r:id="rId8"/>
      <w:pgSz w:w="11906" w:h="16838"/>
      <w:pgMar w:top="1418" w:right="1418" w:bottom="1418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AA5" w:rsidRDefault="00130AA5">
      <w:pPr>
        <w:spacing w:after="0" w:line="240" w:lineRule="auto"/>
      </w:pPr>
      <w:r>
        <w:separator/>
      </w:r>
    </w:p>
  </w:endnote>
  <w:endnote w:type="continuationSeparator" w:id="0">
    <w:p w:rsidR="00130AA5" w:rsidRDefault="0013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5376773"/>
      <w:docPartObj>
        <w:docPartGallery w:val="Page Numbers (Bottom of Page)"/>
        <w:docPartUnique/>
      </w:docPartObj>
    </w:sdtPr>
    <w:sdtEndPr/>
    <w:sdtContent>
      <w:p w:rsidR="007E5C20" w:rsidRDefault="00293FD9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5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5C20" w:rsidRDefault="00130A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AA5" w:rsidRDefault="00130AA5">
      <w:pPr>
        <w:spacing w:after="0" w:line="240" w:lineRule="auto"/>
      </w:pPr>
      <w:r>
        <w:separator/>
      </w:r>
    </w:p>
  </w:footnote>
  <w:footnote w:type="continuationSeparator" w:id="0">
    <w:p w:rsidR="00130AA5" w:rsidRDefault="00130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C6C6E"/>
    <w:multiLevelType w:val="multilevel"/>
    <w:tmpl w:val="37508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F46117B"/>
    <w:multiLevelType w:val="hybridMultilevel"/>
    <w:tmpl w:val="A9D4C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07B6A"/>
    <w:multiLevelType w:val="hybridMultilevel"/>
    <w:tmpl w:val="A9D4C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B13"/>
    <w:rsid w:val="00072E7D"/>
    <w:rsid w:val="00130AA5"/>
    <w:rsid w:val="00293FD9"/>
    <w:rsid w:val="00645B13"/>
    <w:rsid w:val="00CD5ABC"/>
    <w:rsid w:val="00E7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8875A-B577-420A-9933-B7CFDA60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5B13"/>
    <w:pPr>
      <w:spacing w:after="200" w:line="276" w:lineRule="auto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45B13"/>
    <w:pPr>
      <w:keepNext/>
      <w:keepLines/>
      <w:spacing w:after="0" w:line="360" w:lineRule="auto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45B13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Zpat">
    <w:name w:val="footer"/>
    <w:basedOn w:val="Normln"/>
    <w:link w:val="ZpatChar"/>
    <w:uiPriority w:val="99"/>
    <w:unhideWhenUsed/>
    <w:rsid w:val="00645B1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rsid w:val="00645B13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64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E77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775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2020-08-28T15:48:00Z</dcterms:created>
  <dcterms:modified xsi:type="dcterms:W3CDTF">2020-09-09T14:51:00Z</dcterms:modified>
</cp:coreProperties>
</file>