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7F3" w:rsidRPr="00DE02C6" w:rsidRDefault="003D57F3" w:rsidP="003D57F3">
      <w:pPr>
        <w:rPr>
          <w:b/>
          <w:bCs/>
          <w:szCs w:val="24"/>
        </w:rPr>
      </w:pPr>
      <w:bookmarkStart w:id="0" w:name="_Hlk71616575"/>
      <w:r w:rsidRPr="00DE02C6">
        <w:rPr>
          <w:b/>
          <w:bCs/>
          <w:szCs w:val="24"/>
        </w:rPr>
        <w:t>Škatulata, halogeny, hejbejte se!</w:t>
      </w:r>
      <w:r>
        <w:rPr>
          <w:b/>
          <w:bCs/>
          <w:szCs w:val="24"/>
        </w:rPr>
        <w:t xml:space="preserve"> </w:t>
      </w:r>
      <w:r w:rsidRPr="00D90B82">
        <w:rPr>
          <w:rFonts w:eastAsia="Calibri" w:cs="Times New Roman"/>
          <w:i/>
          <w:iCs/>
          <w:color w:val="5B9BD5" w:themeColor="accent1"/>
        </w:rPr>
        <w:t>(PRACOVNÍ LIST – ŘEŠENÍ)</w:t>
      </w:r>
    </w:p>
    <w:p w:rsidR="003D57F3" w:rsidRDefault="003D57F3" w:rsidP="003D57F3">
      <w:pPr>
        <w:rPr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589440" wp14:editId="3B3C17DE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520700" cy="508000"/>
                <wp:effectExtent l="0" t="0" r="12700" b="25400"/>
                <wp:wrapSquare wrapText="bothSides"/>
                <wp:docPr id="2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508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7F3" w:rsidRPr="00D14D64" w:rsidRDefault="003D57F3" w:rsidP="003D57F3">
                            <w:pPr>
                              <w:jc w:val="center"/>
                              <w:rPr>
                                <w:bCs/>
                                <w:sz w:val="12"/>
                                <w:szCs w:val="8"/>
                              </w:rPr>
                            </w:pPr>
                          </w:p>
                          <w:p w:rsidR="003D57F3" w:rsidRPr="00D14D64" w:rsidRDefault="003D57F3" w:rsidP="003D57F3">
                            <w:pPr>
                              <w:jc w:val="center"/>
                              <w:rPr>
                                <w:bCs/>
                                <w:sz w:val="12"/>
                                <w:szCs w:val="8"/>
                              </w:rPr>
                            </w:pPr>
                          </w:p>
                          <w:p w:rsidR="003D57F3" w:rsidRPr="00D14D64" w:rsidRDefault="003D57F3" w:rsidP="003D57F3">
                            <w:pPr>
                              <w:jc w:val="center"/>
                              <w:rPr>
                                <w:bCs/>
                                <w:sz w:val="14"/>
                                <w:szCs w:val="10"/>
                              </w:rPr>
                            </w:pPr>
                            <w:r w:rsidRPr="00D14D64">
                              <w:rPr>
                                <w:bCs/>
                                <w:sz w:val="14"/>
                                <w:szCs w:val="10"/>
                              </w:rPr>
                              <w:t>Splněno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89440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-10.2pt;margin-top:.45pt;width:41pt;height:40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" fillcolor="white [3201]" strokecolor="black [3200]" strokeweight="1pt">
                <v:textbox>
                  <w:txbxContent>
                    <w:p w:rsidR="003D57F3" w:rsidRPr="00D14D64" w:rsidRDefault="003D57F3" w:rsidP="003D57F3">
                      <w:pPr>
                        <w:jc w:val="center"/>
                        <w:rPr>
                          <w:bCs/>
                          <w:sz w:val="12"/>
                          <w:szCs w:val="8"/>
                        </w:rPr>
                      </w:pPr>
                    </w:p>
                    <w:p w:rsidR="003D57F3" w:rsidRPr="00D14D64" w:rsidRDefault="003D57F3" w:rsidP="003D57F3">
                      <w:pPr>
                        <w:jc w:val="center"/>
                        <w:rPr>
                          <w:bCs/>
                          <w:sz w:val="12"/>
                          <w:szCs w:val="8"/>
                        </w:rPr>
                      </w:pPr>
                    </w:p>
                    <w:p w:rsidR="003D57F3" w:rsidRPr="00D14D64" w:rsidRDefault="003D57F3" w:rsidP="003D57F3">
                      <w:pPr>
                        <w:jc w:val="center"/>
                        <w:rPr>
                          <w:bCs/>
                          <w:sz w:val="14"/>
                          <w:szCs w:val="10"/>
                        </w:rPr>
                      </w:pPr>
                      <w:r w:rsidRPr="00D14D64">
                        <w:rPr>
                          <w:bCs/>
                          <w:sz w:val="14"/>
                          <w:szCs w:val="10"/>
                        </w:rPr>
                        <w:t>Splněno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E6237">
        <w:rPr>
          <w:noProof/>
          <w:szCs w:val="24"/>
          <w:lang w:eastAsia="cs-CZ"/>
        </w:rPr>
        <mc:AlternateContent>
          <mc:Choice Requires="wps">
            <w:drawing>
              <wp:inline distT="0" distB="0" distL="0" distR="0" wp14:anchorId="0B6C7778" wp14:editId="5B2FE593">
                <wp:extent cx="1092200" cy="444500"/>
                <wp:effectExtent l="57150" t="57150" r="50800" b="88900"/>
                <wp:docPr id="219" name="Textové po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44450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7F3" w:rsidRPr="00F203E2" w:rsidRDefault="003D57F3" w:rsidP="003D57F3">
                            <w:pPr>
                              <w:spacing w:before="120"/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F203E2">
                              <w:rPr>
                                <w:b/>
                                <w:szCs w:val="20"/>
                              </w:rPr>
                              <w:t xml:space="preserve">Stanoviště </w:t>
                            </w:r>
                            <w:r>
                              <w:rPr>
                                <w:b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6C7778" id="Textové pole 219" o:spid="_x0000_s1027" type="#_x0000_t202" style="width:86pt;height: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" fillcolor="#f3a875 [2165]" strokecolor="#ed7d31 [3205]" strokeweight="2.2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3D57F3" w:rsidRPr="00F203E2" w:rsidRDefault="003D57F3" w:rsidP="003D57F3">
                      <w:pPr>
                        <w:spacing w:before="120"/>
                        <w:jc w:val="center"/>
                        <w:rPr>
                          <w:b/>
                          <w:szCs w:val="20"/>
                        </w:rPr>
                      </w:pPr>
                      <w:r w:rsidRPr="00F203E2">
                        <w:rPr>
                          <w:b/>
                          <w:szCs w:val="20"/>
                        </w:rPr>
                        <w:t xml:space="preserve">Stanoviště </w:t>
                      </w:r>
                      <w:r>
                        <w:rPr>
                          <w:b/>
                          <w:szCs w:val="20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D57F3" w:rsidRDefault="003D57F3" w:rsidP="003D57F3">
      <w:pPr>
        <w:rPr>
          <w:szCs w:val="24"/>
        </w:rPr>
      </w:pPr>
      <w:r>
        <w:rPr>
          <w:szCs w:val="24"/>
        </w:rPr>
        <w:t xml:space="preserve">Navržená pravidla: (Pravidla uvedena dle </w:t>
      </w:r>
      <w:r w:rsidRPr="00C53CDD">
        <w:rPr>
          <w:noProof/>
          <w:szCs w:val="24"/>
        </w:rPr>
        <w:t>(Fikr</w:t>
      </w:r>
      <w:r>
        <w:rPr>
          <w:noProof/>
          <w:szCs w:val="24"/>
        </w:rPr>
        <w:t xml:space="preserve"> </w:t>
      </w:r>
      <w:r>
        <w:rPr>
          <w:rFonts w:cs="Times New Roman"/>
        </w:rPr>
        <w:t>&amp;</w:t>
      </w:r>
      <w:r>
        <w:t xml:space="preserve"> Kahovec</w:t>
      </w:r>
      <w:r>
        <w:rPr>
          <w:noProof/>
          <w:szCs w:val="24"/>
        </w:rPr>
        <w:t>, 2008, s. 52 - 55</w:t>
      </w:r>
      <w:r w:rsidRPr="00C53CDD">
        <w:rPr>
          <w:noProof/>
          <w:szCs w:val="24"/>
        </w:rPr>
        <w:t>)</w:t>
      </w:r>
      <w:r>
        <w:rPr>
          <w:szCs w:val="24"/>
        </w:rPr>
        <w:t>.)</w:t>
      </w:r>
    </w:p>
    <w:p w:rsidR="003D57F3" w:rsidRPr="00EB065C" w:rsidRDefault="003D57F3" w:rsidP="003D57F3">
      <w:pPr>
        <w:pStyle w:val="Odstavecseseznamem"/>
        <w:numPr>
          <w:ilvl w:val="0"/>
          <w:numId w:val="1"/>
        </w:numPr>
        <w:spacing w:before="120"/>
        <w:jc w:val="left"/>
        <w:rPr>
          <w:rFonts w:eastAsia="Calibri" w:cs="Times New Roman"/>
          <w:bCs/>
          <w:i/>
          <w:color w:val="5B9BD5" w:themeColor="accent1"/>
          <w:szCs w:val="24"/>
        </w:rPr>
      </w:pPr>
      <w:r w:rsidRPr="00EB065C">
        <w:rPr>
          <w:rFonts w:eastAsia="Calibri" w:cs="Times New Roman"/>
          <w:bCs/>
          <w:i/>
          <w:color w:val="5B9BD5" w:themeColor="accent1"/>
          <w:szCs w:val="24"/>
        </w:rPr>
        <w:t>Název halogenderivátů se skládá z předpony obsahující název halogenu a z názvu základního uhlovodíku.</w:t>
      </w:r>
    </w:p>
    <w:p w:rsidR="003D57F3" w:rsidRPr="00EB065C" w:rsidRDefault="003D57F3" w:rsidP="003D57F3">
      <w:pPr>
        <w:pStyle w:val="Odstavecseseznamem"/>
        <w:numPr>
          <w:ilvl w:val="0"/>
          <w:numId w:val="1"/>
        </w:numPr>
        <w:rPr>
          <w:bCs/>
          <w:i/>
          <w:szCs w:val="24"/>
        </w:rPr>
      </w:pPr>
      <w:r w:rsidRPr="00EB065C">
        <w:rPr>
          <w:rFonts w:eastAsia="Calibri" w:cs="Times New Roman"/>
          <w:bCs/>
          <w:i/>
          <w:color w:val="5B9BD5" w:themeColor="accent1"/>
          <w:szCs w:val="24"/>
        </w:rPr>
        <w:t>Názvy halogenů (a jiných substituentů) se řadí abecedně (chlor se řadí podle písmene c, ne ch) a uvádějí se s příslušnými lokanty a násobícími předponami.</w:t>
      </w:r>
      <w:r w:rsidRPr="00EB065C">
        <w:rPr>
          <w:rStyle w:val="Znakapoznpodarou"/>
          <w:bCs/>
          <w:i/>
          <w:szCs w:val="24"/>
        </w:rPr>
        <w:footnoteReference w:id="1"/>
      </w:r>
    </w:p>
    <w:p w:rsidR="003D57F3" w:rsidRPr="00EB065C" w:rsidRDefault="003D57F3" w:rsidP="003D57F3">
      <w:pPr>
        <w:pStyle w:val="Odstavecseseznamem"/>
        <w:numPr>
          <w:ilvl w:val="0"/>
          <w:numId w:val="1"/>
        </w:numPr>
        <w:spacing w:before="120"/>
        <w:jc w:val="left"/>
        <w:rPr>
          <w:rFonts w:eastAsia="Calibri" w:cs="Times New Roman"/>
          <w:bCs/>
          <w:i/>
          <w:color w:val="5B9BD5" w:themeColor="accent1"/>
          <w:szCs w:val="24"/>
        </w:rPr>
      </w:pPr>
      <w:r w:rsidRPr="00EB065C">
        <w:rPr>
          <w:rFonts w:eastAsia="Calibri" w:cs="Times New Roman"/>
          <w:bCs/>
          <w:i/>
          <w:color w:val="5B9BD5" w:themeColor="accent1"/>
          <w:szCs w:val="24"/>
        </w:rPr>
        <w:t>Substituent chlor (halogen) není hlavní skupinou a nemá tedy přednost v číslování před dvojnou vazbou.</w:t>
      </w:r>
    </w:p>
    <w:p w:rsidR="003D57F3" w:rsidRPr="008E6237" w:rsidRDefault="003D57F3" w:rsidP="003D57F3">
      <w:pPr>
        <w:rPr>
          <w:szCs w:val="24"/>
        </w:rPr>
      </w:pPr>
    </w:p>
    <w:p w:rsidR="003D57F3" w:rsidRDefault="003D57F3" w:rsidP="003D57F3">
      <w:pPr>
        <w:rPr>
          <w:szCs w:val="24"/>
        </w:rPr>
      </w:pPr>
      <w:r w:rsidRPr="008E6237">
        <w:rPr>
          <w:szCs w:val="24"/>
        </w:rPr>
        <w:t>Napište názvy uvedených sloučenin</w:t>
      </w:r>
      <w:r>
        <w:rPr>
          <w:szCs w:val="24"/>
        </w:rPr>
        <w:t>.</w:t>
      </w:r>
      <w:r w:rsidRPr="000F475B">
        <w:rPr>
          <w:rStyle w:val="Znakapoznpodarou"/>
          <w:szCs w:val="24"/>
        </w:rPr>
        <w:t xml:space="preserve"> </w:t>
      </w:r>
      <w:r w:rsidRPr="00E67038">
        <w:rPr>
          <w:rStyle w:val="Znakapoznpodarou"/>
          <w:szCs w:val="24"/>
        </w:rPr>
        <w:footnoteReference w:id="2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1"/>
      </w:tblGrid>
      <w:tr w:rsidR="003D57F3" w:rsidTr="00B240CF">
        <w:tc>
          <w:tcPr>
            <w:tcW w:w="2831" w:type="dxa"/>
            <w:vAlign w:val="center"/>
          </w:tcPr>
          <w:p w:rsidR="003D57F3" w:rsidRPr="00EB065C" w:rsidRDefault="003D57F3" w:rsidP="00B240CF">
            <w:pPr>
              <w:spacing w:line="240" w:lineRule="auto"/>
              <w:jc w:val="center"/>
              <w:rPr>
                <w:i/>
                <w:iCs/>
                <w:szCs w:val="24"/>
              </w:rPr>
            </w:pPr>
            <w:r w:rsidRPr="00EB065C">
              <w:rPr>
                <w:i/>
                <w:iCs/>
                <w:szCs w:val="24"/>
              </w:rPr>
              <w:object w:dxaOrig="840" w:dyaOrig="9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43.5pt" o:ole="">
                  <v:imagedata r:id="rId7" o:title=""/>
                </v:shape>
                <o:OLEObject Type="Embed" ProgID="ACD.ChemSketch.20" ShapeID="_x0000_i1025" DrawAspect="Content" ObjectID="_1694504753" r:id="rId8"/>
              </w:object>
            </w:r>
          </w:p>
          <w:p w:rsidR="003D57F3" w:rsidRPr="00EB065C" w:rsidRDefault="003D57F3" w:rsidP="00B240CF">
            <w:pPr>
              <w:spacing w:line="240" w:lineRule="auto"/>
              <w:jc w:val="center"/>
              <w:rPr>
                <w:i/>
                <w:iCs/>
                <w:szCs w:val="24"/>
              </w:rPr>
            </w:pPr>
          </w:p>
          <w:p w:rsidR="003D57F3" w:rsidRPr="00EB065C" w:rsidRDefault="003D57F3" w:rsidP="00B240CF">
            <w:pPr>
              <w:spacing w:line="240" w:lineRule="auto"/>
              <w:jc w:val="center"/>
              <w:rPr>
                <w:i/>
                <w:iCs/>
                <w:szCs w:val="24"/>
              </w:rPr>
            </w:pPr>
          </w:p>
          <w:p w:rsidR="003D57F3" w:rsidRPr="00EB065C" w:rsidRDefault="003D57F3" w:rsidP="00B240CF">
            <w:pPr>
              <w:spacing w:line="240" w:lineRule="auto"/>
              <w:jc w:val="center"/>
              <w:rPr>
                <w:i/>
                <w:iCs/>
                <w:szCs w:val="24"/>
              </w:rPr>
            </w:pPr>
            <w:r w:rsidRPr="00EB065C">
              <w:rPr>
                <w:rFonts w:eastAsia="Calibri" w:cs="Times New Roman"/>
                <w:i/>
                <w:iCs/>
                <w:color w:val="5B9BD5" w:themeColor="accent1"/>
                <w:szCs w:val="24"/>
              </w:rPr>
              <w:t>trijodmethan</w:t>
            </w:r>
          </w:p>
        </w:tc>
        <w:tc>
          <w:tcPr>
            <w:tcW w:w="2831" w:type="dxa"/>
            <w:vAlign w:val="center"/>
          </w:tcPr>
          <w:p w:rsidR="003D57F3" w:rsidRPr="00EB065C" w:rsidRDefault="003D57F3" w:rsidP="00B240CF">
            <w:pPr>
              <w:spacing w:line="240" w:lineRule="auto"/>
              <w:jc w:val="center"/>
              <w:rPr>
                <w:i/>
                <w:iCs/>
                <w:szCs w:val="24"/>
              </w:rPr>
            </w:pPr>
            <w:r w:rsidRPr="00EB065C">
              <w:rPr>
                <w:i/>
                <w:iCs/>
                <w:szCs w:val="24"/>
              </w:rPr>
              <w:object w:dxaOrig="1336" w:dyaOrig="1141">
                <v:shape id="_x0000_i1026" type="#_x0000_t75" style="width:64.45pt;height:57.75pt" o:ole="">
                  <v:imagedata r:id="rId9" o:title=""/>
                </v:shape>
                <o:OLEObject Type="Embed" ProgID="ACD.ChemSketch.20" ShapeID="_x0000_i1026" DrawAspect="Content" ObjectID="_1694504754" r:id="rId10"/>
              </w:object>
            </w:r>
          </w:p>
          <w:p w:rsidR="003D57F3" w:rsidRPr="00EB065C" w:rsidRDefault="003D57F3" w:rsidP="00B240CF">
            <w:pPr>
              <w:spacing w:line="240" w:lineRule="auto"/>
              <w:jc w:val="center"/>
              <w:rPr>
                <w:i/>
                <w:iCs/>
                <w:szCs w:val="24"/>
              </w:rPr>
            </w:pPr>
          </w:p>
          <w:p w:rsidR="003D57F3" w:rsidRPr="00EB065C" w:rsidRDefault="003D57F3" w:rsidP="00B240CF">
            <w:pPr>
              <w:spacing w:line="240" w:lineRule="auto"/>
              <w:jc w:val="center"/>
              <w:rPr>
                <w:i/>
                <w:iCs/>
                <w:szCs w:val="24"/>
              </w:rPr>
            </w:pPr>
            <w:proofErr w:type="gramStart"/>
            <w:r w:rsidRPr="00EB065C">
              <w:rPr>
                <w:rFonts w:eastAsia="Calibri" w:cs="Times New Roman"/>
                <w:i/>
                <w:iCs/>
                <w:color w:val="5B9BD5" w:themeColor="accent1"/>
                <w:szCs w:val="24"/>
              </w:rPr>
              <w:t>1-chlor-1</w:t>
            </w:r>
            <w:proofErr w:type="gramEnd"/>
            <w:r w:rsidRPr="00EB065C">
              <w:rPr>
                <w:rFonts w:eastAsia="Calibri" w:cs="Times New Roman"/>
                <w:i/>
                <w:iCs/>
                <w:color w:val="5B9BD5" w:themeColor="accent1"/>
                <w:szCs w:val="24"/>
              </w:rPr>
              <w:t>,1-difluorethan</w:t>
            </w:r>
          </w:p>
        </w:tc>
        <w:tc>
          <w:tcPr>
            <w:tcW w:w="2831" w:type="dxa"/>
            <w:vAlign w:val="center"/>
          </w:tcPr>
          <w:p w:rsidR="003D57F3" w:rsidRPr="00EB065C" w:rsidRDefault="003D57F3" w:rsidP="00B240CF">
            <w:pPr>
              <w:spacing w:line="240" w:lineRule="auto"/>
              <w:jc w:val="center"/>
              <w:rPr>
                <w:i/>
                <w:iCs/>
                <w:szCs w:val="24"/>
              </w:rPr>
            </w:pPr>
            <w:r w:rsidRPr="00EB065C">
              <w:rPr>
                <w:i/>
                <w:iCs/>
                <w:szCs w:val="24"/>
              </w:rPr>
              <w:object w:dxaOrig="2415" w:dyaOrig="901">
                <v:shape id="_x0000_i1027" type="#_x0000_t75" style="width:122.25pt;height:43.55pt" o:ole="">
                  <v:imagedata r:id="rId11" o:title=""/>
                </v:shape>
                <o:OLEObject Type="Embed" ProgID="ACD.ChemSketch.20" ShapeID="_x0000_i1027" DrawAspect="Content" ObjectID="_1694504755" r:id="rId12"/>
              </w:object>
            </w:r>
          </w:p>
          <w:p w:rsidR="003D57F3" w:rsidRPr="00EB065C" w:rsidRDefault="003D57F3" w:rsidP="00B240CF">
            <w:pPr>
              <w:spacing w:line="240" w:lineRule="auto"/>
              <w:jc w:val="center"/>
              <w:rPr>
                <w:i/>
                <w:iCs/>
                <w:szCs w:val="24"/>
              </w:rPr>
            </w:pPr>
          </w:p>
          <w:p w:rsidR="003D57F3" w:rsidRPr="00EB065C" w:rsidRDefault="003D57F3" w:rsidP="00B240CF">
            <w:pPr>
              <w:spacing w:line="240" w:lineRule="auto"/>
              <w:jc w:val="center"/>
              <w:rPr>
                <w:i/>
                <w:iCs/>
                <w:szCs w:val="24"/>
              </w:rPr>
            </w:pPr>
          </w:p>
          <w:p w:rsidR="003D57F3" w:rsidRPr="00EB065C" w:rsidRDefault="003D57F3" w:rsidP="00B240CF">
            <w:pPr>
              <w:spacing w:line="240" w:lineRule="auto"/>
              <w:jc w:val="center"/>
              <w:rPr>
                <w:i/>
                <w:iCs/>
                <w:szCs w:val="24"/>
              </w:rPr>
            </w:pPr>
            <w:proofErr w:type="gramStart"/>
            <w:r w:rsidRPr="00EB065C">
              <w:rPr>
                <w:rFonts w:eastAsia="Calibri" w:cs="Times New Roman"/>
                <w:i/>
                <w:iCs/>
                <w:color w:val="5B9BD5" w:themeColor="accent1"/>
                <w:szCs w:val="24"/>
              </w:rPr>
              <w:t>5-chlorhex-2-en</w:t>
            </w:r>
            <w:proofErr w:type="gramEnd"/>
          </w:p>
        </w:tc>
      </w:tr>
    </w:tbl>
    <w:p w:rsidR="003D57F3" w:rsidRDefault="003D57F3" w:rsidP="003D57F3">
      <w:pPr>
        <w:rPr>
          <w:szCs w:val="24"/>
        </w:rPr>
      </w:pPr>
    </w:p>
    <w:p w:rsidR="003D57F3" w:rsidRDefault="003D57F3" w:rsidP="003D57F3">
      <w:pPr>
        <w:rPr>
          <w:szCs w:val="24"/>
        </w:rPr>
      </w:pPr>
    </w:p>
    <w:p w:rsidR="003D57F3" w:rsidRDefault="003D57F3" w:rsidP="003D57F3">
      <w:pPr>
        <w:rPr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870DF8" wp14:editId="732FCD90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520700" cy="508000"/>
                <wp:effectExtent l="0" t="0" r="12700" b="25400"/>
                <wp:wrapSquare wrapText="bothSides"/>
                <wp:docPr id="2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508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7F3" w:rsidRPr="00D14D64" w:rsidRDefault="003D57F3" w:rsidP="003D57F3">
                            <w:pPr>
                              <w:jc w:val="center"/>
                              <w:rPr>
                                <w:bCs/>
                                <w:sz w:val="12"/>
                                <w:szCs w:val="8"/>
                              </w:rPr>
                            </w:pPr>
                          </w:p>
                          <w:p w:rsidR="003D57F3" w:rsidRPr="00D14D64" w:rsidRDefault="003D57F3" w:rsidP="003D57F3">
                            <w:pPr>
                              <w:jc w:val="center"/>
                              <w:rPr>
                                <w:bCs/>
                                <w:sz w:val="12"/>
                                <w:szCs w:val="8"/>
                              </w:rPr>
                            </w:pPr>
                          </w:p>
                          <w:p w:rsidR="003D57F3" w:rsidRPr="00D14D64" w:rsidRDefault="003D57F3" w:rsidP="003D57F3">
                            <w:pPr>
                              <w:jc w:val="center"/>
                              <w:rPr>
                                <w:bCs/>
                                <w:sz w:val="14"/>
                                <w:szCs w:val="10"/>
                              </w:rPr>
                            </w:pPr>
                            <w:r w:rsidRPr="00D14D64">
                              <w:rPr>
                                <w:bCs/>
                                <w:sz w:val="14"/>
                                <w:szCs w:val="10"/>
                              </w:rPr>
                              <w:t>Splněno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70DF8" id="_x0000_s1028" type="#_x0000_t202" style="position:absolute;left:0;text-align:left;margin-left:-10.2pt;margin-top:.35pt;width:41pt;height:40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" fillcolor="white [3201]" strokecolor="black [3200]" strokeweight="1pt">
                <v:textbox>
                  <w:txbxContent>
                    <w:p w:rsidR="003D57F3" w:rsidRPr="00D14D64" w:rsidRDefault="003D57F3" w:rsidP="003D57F3">
                      <w:pPr>
                        <w:jc w:val="center"/>
                        <w:rPr>
                          <w:bCs/>
                          <w:sz w:val="12"/>
                          <w:szCs w:val="8"/>
                        </w:rPr>
                      </w:pPr>
                    </w:p>
                    <w:p w:rsidR="003D57F3" w:rsidRPr="00D14D64" w:rsidRDefault="003D57F3" w:rsidP="003D57F3">
                      <w:pPr>
                        <w:jc w:val="center"/>
                        <w:rPr>
                          <w:bCs/>
                          <w:sz w:val="12"/>
                          <w:szCs w:val="8"/>
                        </w:rPr>
                      </w:pPr>
                    </w:p>
                    <w:p w:rsidR="003D57F3" w:rsidRPr="00D14D64" w:rsidRDefault="003D57F3" w:rsidP="003D57F3">
                      <w:pPr>
                        <w:jc w:val="center"/>
                        <w:rPr>
                          <w:bCs/>
                          <w:sz w:val="14"/>
                          <w:szCs w:val="10"/>
                        </w:rPr>
                      </w:pPr>
                      <w:r w:rsidRPr="00D14D64">
                        <w:rPr>
                          <w:bCs/>
                          <w:sz w:val="14"/>
                          <w:szCs w:val="10"/>
                        </w:rPr>
                        <w:t>Splněno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E6237">
        <w:rPr>
          <w:noProof/>
          <w:szCs w:val="24"/>
          <w:lang w:eastAsia="cs-CZ"/>
        </w:rPr>
        <mc:AlternateContent>
          <mc:Choice Requires="wps">
            <w:drawing>
              <wp:inline distT="0" distB="0" distL="0" distR="0" wp14:anchorId="0BEE11CA" wp14:editId="472D2B41">
                <wp:extent cx="1092200" cy="444500"/>
                <wp:effectExtent l="57150" t="57150" r="50800" b="93980"/>
                <wp:docPr id="221" name="Textové po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44450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7F3" w:rsidRPr="00F203E2" w:rsidRDefault="003D57F3" w:rsidP="003D57F3">
                            <w:pPr>
                              <w:spacing w:before="120"/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F203E2">
                              <w:rPr>
                                <w:b/>
                                <w:szCs w:val="20"/>
                              </w:rPr>
                              <w:t xml:space="preserve">Stanoviště </w:t>
                            </w:r>
                            <w:r>
                              <w:rPr>
                                <w:b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EE11CA" id="Textové pole 221" o:spid="_x0000_s1029" type="#_x0000_t202" style="width:86pt;height: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" fillcolor="#9ecb81 [2169]" strokecolor="#70ad47 [3209]" strokeweight="2.25pt">
                <v:fill color2="#8ac066 [2617]" rotate="t" colors="0 #b5d5a7;.5 #aace99;1 #9cca86" focus="100%" type="gradient">
                  <o:fill v:ext="view" type="gradientUnscaled"/>
                </v:fill>
                <v:textbox style="mso-fit-shape-to-text:t">
                  <w:txbxContent>
                    <w:p w:rsidR="003D57F3" w:rsidRPr="00F203E2" w:rsidRDefault="003D57F3" w:rsidP="003D57F3">
                      <w:pPr>
                        <w:spacing w:before="120"/>
                        <w:jc w:val="center"/>
                        <w:rPr>
                          <w:b/>
                          <w:szCs w:val="20"/>
                        </w:rPr>
                      </w:pPr>
                      <w:r w:rsidRPr="00F203E2">
                        <w:rPr>
                          <w:b/>
                          <w:szCs w:val="20"/>
                        </w:rPr>
                        <w:t xml:space="preserve">Stanoviště </w:t>
                      </w:r>
                      <w:r>
                        <w:rPr>
                          <w:b/>
                          <w:szCs w:val="20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D57F3" w:rsidRDefault="003D57F3" w:rsidP="003D57F3">
      <w:pPr>
        <w:rPr>
          <w:szCs w:val="24"/>
        </w:rPr>
      </w:pPr>
      <w:r>
        <w:rPr>
          <w:szCs w:val="24"/>
        </w:rPr>
        <w:t>R</w:t>
      </w:r>
      <w:r w:rsidRPr="008E6237">
        <w:rPr>
          <w:szCs w:val="24"/>
        </w:rPr>
        <w:t>adikálová substituce</w:t>
      </w:r>
    </w:p>
    <w:p w:rsidR="003D57F3" w:rsidRDefault="003D57F3" w:rsidP="003D57F3">
      <w:pPr>
        <w:rPr>
          <w:szCs w:val="24"/>
        </w:rPr>
      </w:pPr>
      <w:r w:rsidRPr="0073516E">
        <w:rPr>
          <w:noProof/>
          <w:lang w:eastAsia="cs-CZ"/>
        </w:rPr>
        <mc:AlternateContent>
          <mc:Choice Requires="wps">
            <w:drawing>
              <wp:inline distT="0" distB="0" distL="0" distR="0" wp14:anchorId="2AE13149" wp14:editId="1C2C7ABD">
                <wp:extent cx="457200" cy="438150"/>
                <wp:effectExtent l="57150" t="57150" r="57150" b="93980"/>
                <wp:docPr id="2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3815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7F3" w:rsidRPr="00DB1DB9" w:rsidRDefault="003D57F3" w:rsidP="003D57F3">
                            <w:pPr>
                              <w:spacing w:before="120"/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>A</w:t>
                            </w:r>
                            <w:r w:rsidRPr="00DB1DB9">
                              <w:rPr>
                                <w:b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E13149" id="Textové pole 2" o:spid="_x0000_s1030" type="#_x0000_t202" style="width:36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" fillcolor="#9ecb81 [2169]" strokecolor="#70ad47 [3209]" strokeweight="2.25pt">
                <v:fill color2="#8ac066 [2617]" rotate="t" colors="0 #b5d5a7;.5 #aace99;1 #9cca86" focus="100%" type="gradient">
                  <o:fill v:ext="view" type="gradientUnscaled"/>
                </v:fill>
                <v:textbox style="mso-fit-shape-to-text:t">
                  <w:txbxContent>
                    <w:p w:rsidR="003D57F3" w:rsidRPr="00DB1DB9" w:rsidRDefault="003D57F3" w:rsidP="003D57F3">
                      <w:pPr>
                        <w:spacing w:before="120"/>
                        <w:jc w:val="center"/>
                        <w:rPr>
                          <w:b/>
                          <w:szCs w:val="20"/>
                        </w:rPr>
                      </w:pPr>
                      <w:r>
                        <w:rPr>
                          <w:b/>
                          <w:szCs w:val="20"/>
                        </w:rPr>
                        <w:t>A</w:t>
                      </w:r>
                      <w:r w:rsidRPr="00DB1DB9">
                        <w:rPr>
                          <w:b/>
                          <w:szCs w:val="20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D57F3" w:rsidRPr="00EB065C" w:rsidRDefault="003D57F3" w:rsidP="003D57F3">
      <w:pPr>
        <w:spacing w:before="120" w:after="240"/>
        <w:jc w:val="left"/>
        <w:rPr>
          <w:rFonts w:eastAsia="Calibri" w:cs="Times New Roman"/>
          <w:bCs/>
          <w:i/>
          <w:color w:val="5B9BD5" w:themeColor="accent1"/>
          <w:szCs w:val="24"/>
        </w:rPr>
      </w:pPr>
      <w:r w:rsidRPr="00EB065C">
        <w:rPr>
          <w:rFonts w:eastAsia="Calibri" w:cs="Times New Roman"/>
          <w:bCs/>
          <w:i/>
          <w:color w:val="5B9BD5" w:themeColor="accent1"/>
          <w:szCs w:val="24"/>
        </w:rPr>
        <w:t>Radikálová substituce zahrnuje 3 kroky – propagace, iniciace a terminace. V iniciačním kroku se nastartuje proces produkující radikály. Potom probíhá reakce v cyklu, který se samovolně udržuje (propagace). Řetězový proces se ukončuje v terminačním kroku.</w:t>
      </w:r>
    </w:p>
    <w:p w:rsidR="003D57F3" w:rsidRPr="00911DE4" w:rsidRDefault="003D57F3" w:rsidP="003D57F3">
      <w:pPr>
        <w:tabs>
          <w:tab w:val="left" w:pos="2040"/>
        </w:tabs>
        <w:rPr>
          <w:rFonts w:eastAsia="Calibri" w:cs="Times New Roman"/>
          <w:bCs/>
          <w:i/>
          <w:color w:val="5B9BD5" w:themeColor="accent1"/>
          <w:szCs w:val="24"/>
        </w:rPr>
      </w:pPr>
      <w:r w:rsidRPr="00911DE4">
        <w:rPr>
          <w:rFonts w:eastAsia="Calibri" w:cs="Times New Roman"/>
          <w:bCs/>
          <w:i/>
          <w:color w:val="5B9BD5" w:themeColor="accent1"/>
          <w:szCs w:val="24"/>
        </w:rPr>
        <w:t>(Pozn. Nepředpokládá se, že žáci dokáží mechanismus rozdělit do kroků. Spíše budou popisovat, co se děje v jednotlivých krocích a jaké částice se v nich vyskytují.)</w:t>
      </w:r>
    </w:p>
    <w:p w:rsidR="003D57F3" w:rsidRDefault="003D57F3" w:rsidP="003D57F3">
      <w:pPr>
        <w:rPr>
          <w:szCs w:val="24"/>
        </w:rPr>
      </w:pPr>
      <w:r w:rsidRPr="0073516E">
        <w:rPr>
          <w:noProof/>
          <w:lang w:eastAsia="cs-CZ"/>
        </w:rPr>
        <w:lastRenderedPageBreak/>
        <mc:AlternateContent>
          <mc:Choice Requires="wps">
            <w:drawing>
              <wp:inline distT="0" distB="0" distL="0" distR="0" wp14:anchorId="716D677E" wp14:editId="0D284DE1">
                <wp:extent cx="457200" cy="438150"/>
                <wp:effectExtent l="57150" t="57150" r="57150" b="93980"/>
                <wp:docPr id="2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3815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7F3" w:rsidRPr="00DB1DB9" w:rsidRDefault="003D57F3" w:rsidP="003D57F3">
                            <w:pPr>
                              <w:spacing w:before="120"/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>B</w:t>
                            </w:r>
                            <w:r w:rsidRPr="00DB1DB9">
                              <w:rPr>
                                <w:b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6D677E" id="_x0000_s1031" type="#_x0000_t202" style="width:36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" fillcolor="#9ecb81 [2169]" strokecolor="#70ad47 [3209]" strokeweight="2.25pt">
                <v:fill color2="#8ac066 [2617]" rotate="t" colors="0 #b5d5a7;.5 #aace99;1 #9cca86" focus="100%" type="gradient">
                  <o:fill v:ext="view" type="gradientUnscaled"/>
                </v:fill>
                <v:textbox style="mso-fit-shape-to-text:t">
                  <w:txbxContent>
                    <w:p w:rsidR="003D57F3" w:rsidRPr="00DB1DB9" w:rsidRDefault="003D57F3" w:rsidP="003D57F3">
                      <w:pPr>
                        <w:spacing w:before="120"/>
                        <w:jc w:val="center"/>
                        <w:rPr>
                          <w:b/>
                          <w:szCs w:val="20"/>
                        </w:rPr>
                      </w:pPr>
                      <w:r>
                        <w:rPr>
                          <w:b/>
                          <w:szCs w:val="20"/>
                        </w:rPr>
                        <w:t>B</w:t>
                      </w:r>
                      <w:r w:rsidRPr="00DB1DB9">
                        <w:rPr>
                          <w:b/>
                          <w:szCs w:val="20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B51367">
        <w:rPr>
          <w:rFonts w:eastAsia="Calibri" w:cs="Times New Roman"/>
          <w:bCs/>
          <w:i/>
          <w:color w:val="5B9BD5" w:themeColor="accent1"/>
          <w:szCs w:val="24"/>
        </w:rPr>
        <w:t xml:space="preserve"> </w:t>
      </w:r>
      <w:r>
        <w:rPr>
          <w:rFonts w:eastAsia="Calibri" w:cs="Times New Roman"/>
          <w:bCs/>
          <w:i/>
          <w:color w:val="5B9BD5" w:themeColor="accent1"/>
          <w:szCs w:val="24"/>
        </w:rPr>
        <w:t>Řešení je znázorněno na obrázcích 1, 2 a 3.</w:t>
      </w:r>
    </w:p>
    <w:p w:rsidR="003D57F3" w:rsidRDefault="003D57F3" w:rsidP="003D57F3">
      <w:pPr>
        <w:pStyle w:val="Obrzek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5E406303" wp14:editId="672365B8">
            <wp:extent cx="2425700" cy="80375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925" cy="83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7F3" w:rsidRDefault="003D57F3" w:rsidP="003D57F3">
      <w:pPr>
        <w:pStyle w:val="obrzekpopis"/>
        <w:rPr>
          <w:i w:val="0"/>
        </w:rPr>
      </w:pPr>
      <w:r w:rsidRPr="00AE19F4">
        <w:t xml:space="preserve">Obrázek </w:t>
      </w:r>
      <w:r>
        <w:rPr>
          <w:noProof/>
        </w:rPr>
        <w:fldChar w:fldCharType="begin"/>
      </w:r>
      <w:r>
        <w:rPr>
          <w:noProof/>
        </w:rPr>
        <w:instrText xml:space="preserve"> SEQ Obrázek \* ARABIC </w:instrText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  <w:r>
        <w:t xml:space="preserve"> – Propagace – Mechanismus radikálové chlorace </w:t>
      </w:r>
      <w:bookmarkStart w:id="2" w:name="_Hlk74697384"/>
      <w:r w:rsidRPr="00696B7B">
        <w:rPr>
          <w:noProof/>
        </w:rPr>
        <w:t>(Hegerová</w:t>
      </w:r>
      <w:r>
        <w:rPr>
          <w:noProof/>
        </w:rPr>
        <w:t xml:space="preserve"> et al.</w:t>
      </w:r>
      <w:r w:rsidRPr="00696B7B">
        <w:rPr>
          <w:noProof/>
        </w:rPr>
        <w:t>, n.d.</w:t>
      </w:r>
      <w:r>
        <w:rPr>
          <w:noProof/>
        </w:rPr>
        <w:t>a</w:t>
      </w:r>
      <w:r w:rsidRPr="00696B7B">
        <w:rPr>
          <w:noProof/>
        </w:rPr>
        <w:t>)</w:t>
      </w:r>
    </w:p>
    <w:bookmarkEnd w:id="2"/>
    <w:p w:rsidR="003D57F3" w:rsidRDefault="003D57F3" w:rsidP="003D57F3">
      <w:pPr>
        <w:pStyle w:val="Obrzek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540238CE" wp14:editId="744A256D">
            <wp:extent cx="3638550" cy="2306581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719" cy="231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7F3" w:rsidRDefault="003D57F3" w:rsidP="003D57F3">
      <w:pPr>
        <w:pStyle w:val="obrzekpopis"/>
      </w:pPr>
      <w:r w:rsidRPr="00AE19F4">
        <w:t xml:space="preserve">Obrázek </w:t>
      </w:r>
      <w:r>
        <w:rPr>
          <w:noProof/>
        </w:rPr>
        <w:fldChar w:fldCharType="begin"/>
      </w:r>
      <w:r>
        <w:rPr>
          <w:noProof/>
        </w:rPr>
        <w:instrText xml:space="preserve"> SEQ Obrázek \* ARABIC </w:instrText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  <w:r>
        <w:t xml:space="preserve"> – Iniciace – Mechanismus radikálové chlorace </w:t>
      </w:r>
      <w:r w:rsidRPr="00696B7B">
        <w:rPr>
          <w:noProof/>
        </w:rPr>
        <w:t>(Hegerová</w:t>
      </w:r>
      <w:r>
        <w:rPr>
          <w:noProof/>
        </w:rPr>
        <w:t xml:space="preserve"> et al.</w:t>
      </w:r>
      <w:r w:rsidRPr="00696B7B">
        <w:rPr>
          <w:noProof/>
        </w:rPr>
        <w:t>, n.d.</w:t>
      </w:r>
      <w:r>
        <w:rPr>
          <w:noProof/>
        </w:rPr>
        <w:t>a</w:t>
      </w:r>
      <w:r w:rsidRPr="00696B7B">
        <w:rPr>
          <w:noProof/>
        </w:rPr>
        <w:t>)</w:t>
      </w:r>
    </w:p>
    <w:p w:rsidR="003D57F3" w:rsidRDefault="003D57F3" w:rsidP="003D57F3">
      <w:pPr>
        <w:pStyle w:val="Obrzek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5B8ACAB2" wp14:editId="768EF17E">
            <wp:extent cx="4140200" cy="145126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822" cy="1470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7F3" w:rsidRDefault="003D57F3" w:rsidP="003D57F3">
      <w:pPr>
        <w:pStyle w:val="obrzekpopis"/>
      </w:pPr>
      <w:r w:rsidRPr="00AE19F4">
        <w:t xml:space="preserve">Obrázek </w:t>
      </w:r>
      <w:r>
        <w:rPr>
          <w:noProof/>
        </w:rPr>
        <w:fldChar w:fldCharType="begin"/>
      </w:r>
      <w:r>
        <w:rPr>
          <w:noProof/>
        </w:rPr>
        <w:instrText xml:space="preserve"> SEQ Obrázek \* ARABIC </w:instrText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  <w:r>
        <w:t xml:space="preserve"> – Terminace – Mechanismus radikálové chlorace </w:t>
      </w:r>
      <w:r w:rsidRPr="00696B7B">
        <w:rPr>
          <w:noProof/>
        </w:rPr>
        <w:t>(Hegerová</w:t>
      </w:r>
      <w:r>
        <w:rPr>
          <w:noProof/>
        </w:rPr>
        <w:t xml:space="preserve"> et al.</w:t>
      </w:r>
      <w:r w:rsidRPr="00696B7B">
        <w:rPr>
          <w:noProof/>
        </w:rPr>
        <w:t>, n.d.</w:t>
      </w:r>
      <w:r>
        <w:rPr>
          <w:noProof/>
        </w:rPr>
        <w:t>a</w:t>
      </w:r>
      <w:r w:rsidRPr="00696B7B">
        <w:rPr>
          <w:noProof/>
        </w:rPr>
        <w:t>)</w:t>
      </w:r>
    </w:p>
    <w:p w:rsidR="003D57F3" w:rsidRPr="00055123" w:rsidRDefault="003D57F3" w:rsidP="003D57F3">
      <w:pPr>
        <w:rPr>
          <w:szCs w:val="24"/>
        </w:rPr>
      </w:pPr>
      <w:r w:rsidRPr="00055123">
        <w:rPr>
          <w:szCs w:val="24"/>
        </w:rPr>
        <w:t xml:space="preserve"> </w:t>
      </w:r>
    </w:p>
    <w:p w:rsidR="003D57F3" w:rsidRPr="00911DE4" w:rsidRDefault="003D57F3" w:rsidP="003D57F3">
      <w:pPr>
        <w:tabs>
          <w:tab w:val="left" w:pos="2040"/>
        </w:tabs>
        <w:spacing w:after="240"/>
        <w:rPr>
          <w:rFonts w:eastAsia="Calibri" w:cs="Times New Roman"/>
          <w:bCs/>
          <w:i/>
          <w:color w:val="5B9BD5" w:themeColor="accent1"/>
          <w:szCs w:val="24"/>
        </w:rPr>
      </w:pPr>
      <w:r>
        <w:rPr>
          <w:rFonts w:eastAsia="Calibri" w:cs="Times New Roman"/>
          <w:bCs/>
          <w:i/>
          <w:color w:val="5B9BD5" w:themeColor="accent1"/>
          <w:szCs w:val="24"/>
        </w:rPr>
        <w:t>(</w:t>
      </w:r>
      <w:r w:rsidRPr="00911DE4">
        <w:rPr>
          <w:rFonts w:eastAsia="Calibri" w:cs="Times New Roman"/>
          <w:bCs/>
          <w:i/>
          <w:color w:val="5B9BD5" w:themeColor="accent1"/>
          <w:szCs w:val="24"/>
        </w:rPr>
        <w:t>Pozn.: Jako produkty radikálové substituce methanu lze rovněž uvést více substituovaný methan – dichlormethan, trichlormethan, tetrachlormethan, které by vznikaly v přebytku chloru.</w:t>
      </w:r>
      <w:r>
        <w:rPr>
          <w:rFonts w:eastAsia="Calibri" w:cs="Times New Roman"/>
          <w:bCs/>
          <w:i/>
          <w:color w:val="5B9BD5" w:themeColor="accent1"/>
          <w:szCs w:val="24"/>
        </w:rPr>
        <w:t>)</w:t>
      </w:r>
    </w:p>
    <w:p w:rsidR="003D57F3" w:rsidRPr="00911DE4" w:rsidRDefault="003D57F3" w:rsidP="003D57F3">
      <w:pPr>
        <w:tabs>
          <w:tab w:val="left" w:pos="2040"/>
        </w:tabs>
        <w:spacing w:after="240"/>
        <w:rPr>
          <w:rFonts w:eastAsia="Calibri" w:cs="Times New Roman"/>
          <w:bCs/>
          <w:i/>
          <w:color w:val="5B9BD5" w:themeColor="accent1"/>
          <w:szCs w:val="24"/>
        </w:rPr>
      </w:pPr>
      <w:r>
        <w:rPr>
          <w:rFonts w:eastAsia="Calibri" w:cs="Times New Roman"/>
          <w:bCs/>
          <w:i/>
          <w:color w:val="5B9BD5" w:themeColor="accent1"/>
          <w:szCs w:val="24"/>
        </w:rPr>
        <w:t>(Pozn.</w:t>
      </w:r>
      <w:r w:rsidRPr="00911DE4">
        <w:rPr>
          <w:rFonts w:eastAsia="Calibri" w:cs="Times New Roman"/>
          <w:bCs/>
          <w:i/>
          <w:color w:val="5B9BD5" w:themeColor="accent1"/>
          <w:szCs w:val="24"/>
        </w:rPr>
        <w:t xml:space="preserve"> Nepředpokládá se, že žáci uvedou takto podrobné řešen</w:t>
      </w:r>
      <w:r>
        <w:rPr>
          <w:rFonts w:eastAsia="Calibri" w:cs="Times New Roman"/>
          <w:bCs/>
          <w:i/>
          <w:color w:val="5B9BD5" w:themeColor="accent1"/>
          <w:szCs w:val="24"/>
        </w:rPr>
        <w:t>í</w:t>
      </w:r>
      <w:r w:rsidRPr="00911DE4">
        <w:rPr>
          <w:rFonts w:eastAsia="Calibri" w:cs="Times New Roman"/>
          <w:bCs/>
          <w:i/>
          <w:color w:val="5B9BD5" w:themeColor="accent1"/>
          <w:szCs w:val="24"/>
        </w:rPr>
        <w:t xml:space="preserve"> radikálové chlorace methanu. Je na učiteli, aby jim při společné kontrole uvedl úplné správné řešení úkolu. Pokud žáci nestihnou vyplnit úkol ze záznamového listu, doplní si jej při společné kontrole.</w:t>
      </w:r>
      <w:r>
        <w:rPr>
          <w:rFonts w:eastAsia="Calibri" w:cs="Times New Roman"/>
          <w:bCs/>
          <w:i/>
          <w:color w:val="5B9BD5" w:themeColor="accent1"/>
          <w:szCs w:val="24"/>
        </w:rPr>
        <w:t>)</w:t>
      </w:r>
    </w:p>
    <w:p w:rsidR="003D57F3" w:rsidRDefault="003D57F3" w:rsidP="003D57F3">
      <w:pPr>
        <w:rPr>
          <w:szCs w:val="24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4D35F04" wp14:editId="1BF0FA3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20700" cy="508000"/>
                <wp:effectExtent l="0" t="0" r="12700" b="25400"/>
                <wp:wrapSquare wrapText="bothSides"/>
                <wp:docPr id="22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508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7F3" w:rsidRPr="00D14D64" w:rsidRDefault="003D57F3" w:rsidP="003D57F3">
                            <w:pPr>
                              <w:jc w:val="center"/>
                              <w:rPr>
                                <w:bCs/>
                                <w:sz w:val="12"/>
                                <w:szCs w:val="8"/>
                              </w:rPr>
                            </w:pPr>
                          </w:p>
                          <w:p w:rsidR="003D57F3" w:rsidRPr="00D14D64" w:rsidRDefault="003D57F3" w:rsidP="003D57F3">
                            <w:pPr>
                              <w:jc w:val="center"/>
                              <w:rPr>
                                <w:bCs/>
                                <w:sz w:val="12"/>
                                <w:szCs w:val="8"/>
                              </w:rPr>
                            </w:pPr>
                          </w:p>
                          <w:p w:rsidR="003D57F3" w:rsidRPr="00D14D64" w:rsidRDefault="003D57F3" w:rsidP="003D57F3">
                            <w:pPr>
                              <w:jc w:val="center"/>
                              <w:rPr>
                                <w:bCs/>
                                <w:sz w:val="14"/>
                                <w:szCs w:val="10"/>
                              </w:rPr>
                            </w:pPr>
                            <w:r w:rsidRPr="00D14D64">
                              <w:rPr>
                                <w:bCs/>
                                <w:sz w:val="14"/>
                                <w:szCs w:val="10"/>
                              </w:rPr>
                              <w:t>Splněno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35F04" id="_x0000_s1032" type="#_x0000_t202" style="position:absolute;left:0;text-align:left;margin-left:-10.2pt;margin-top:.5pt;width:41pt;height:40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" fillcolor="white [3201]" strokecolor="black [3200]" strokeweight="1pt">
                <v:textbox>
                  <w:txbxContent>
                    <w:p w:rsidR="003D57F3" w:rsidRPr="00D14D64" w:rsidRDefault="003D57F3" w:rsidP="003D57F3">
                      <w:pPr>
                        <w:jc w:val="center"/>
                        <w:rPr>
                          <w:bCs/>
                          <w:sz w:val="12"/>
                          <w:szCs w:val="8"/>
                        </w:rPr>
                      </w:pPr>
                    </w:p>
                    <w:p w:rsidR="003D57F3" w:rsidRPr="00D14D64" w:rsidRDefault="003D57F3" w:rsidP="003D57F3">
                      <w:pPr>
                        <w:jc w:val="center"/>
                        <w:rPr>
                          <w:bCs/>
                          <w:sz w:val="12"/>
                          <w:szCs w:val="8"/>
                        </w:rPr>
                      </w:pPr>
                    </w:p>
                    <w:p w:rsidR="003D57F3" w:rsidRPr="00D14D64" w:rsidRDefault="003D57F3" w:rsidP="003D57F3">
                      <w:pPr>
                        <w:jc w:val="center"/>
                        <w:rPr>
                          <w:bCs/>
                          <w:sz w:val="14"/>
                          <w:szCs w:val="10"/>
                        </w:rPr>
                      </w:pPr>
                      <w:r w:rsidRPr="00D14D64">
                        <w:rPr>
                          <w:bCs/>
                          <w:sz w:val="14"/>
                          <w:szCs w:val="10"/>
                        </w:rPr>
                        <w:t>Splněno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E6237">
        <w:rPr>
          <w:noProof/>
          <w:szCs w:val="24"/>
          <w:lang w:eastAsia="cs-CZ"/>
        </w:rPr>
        <mc:AlternateContent>
          <mc:Choice Requires="wps">
            <w:drawing>
              <wp:inline distT="0" distB="0" distL="0" distR="0" wp14:anchorId="06BAE632" wp14:editId="4B1DCF13">
                <wp:extent cx="1092200" cy="450850"/>
                <wp:effectExtent l="57150" t="57150" r="50800" b="101600"/>
                <wp:docPr id="225" name="Textové po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45085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7F3" w:rsidRPr="00F203E2" w:rsidRDefault="003D57F3" w:rsidP="003D57F3">
                            <w:pPr>
                              <w:spacing w:before="120"/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F203E2">
                              <w:rPr>
                                <w:b/>
                                <w:szCs w:val="20"/>
                              </w:rPr>
                              <w:t xml:space="preserve">Stanoviště </w:t>
                            </w:r>
                            <w:r>
                              <w:rPr>
                                <w:b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BAE632" id="Textové pole 225" o:spid="_x0000_s1033" type="#_x0000_t202" style="width:86pt;height:3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" fillcolor="#91bce3 [2164]" strokecolor="#5b9bd5 [3204]" strokeweight="2.2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3D57F3" w:rsidRPr="00F203E2" w:rsidRDefault="003D57F3" w:rsidP="003D57F3">
                      <w:pPr>
                        <w:spacing w:before="120"/>
                        <w:jc w:val="center"/>
                        <w:rPr>
                          <w:b/>
                          <w:szCs w:val="20"/>
                        </w:rPr>
                      </w:pPr>
                      <w:r w:rsidRPr="00F203E2">
                        <w:rPr>
                          <w:b/>
                          <w:szCs w:val="20"/>
                        </w:rPr>
                        <w:t xml:space="preserve">Stanoviště </w:t>
                      </w:r>
                      <w:r>
                        <w:rPr>
                          <w:b/>
                          <w:szCs w:val="20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D57F3" w:rsidRDefault="003D57F3" w:rsidP="003D57F3">
      <w:pPr>
        <w:rPr>
          <w:szCs w:val="24"/>
        </w:rPr>
      </w:pPr>
      <w:r w:rsidRPr="0073516E">
        <w:rPr>
          <w:noProof/>
          <w:lang w:eastAsia="cs-CZ"/>
        </w:rPr>
        <mc:AlternateContent>
          <mc:Choice Requires="wps">
            <w:drawing>
              <wp:inline distT="0" distB="0" distL="0" distR="0" wp14:anchorId="519DED9C" wp14:editId="32B14E1E">
                <wp:extent cx="457200" cy="438150"/>
                <wp:effectExtent l="57150" t="57150" r="57150" b="95250"/>
                <wp:docPr id="22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3815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7F3" w:rsidRPr="00DB1DB9" w:rsidRDefault="003D57F3" w:rsidP="003D57F3">
                            <w:pPr>
                              <w:spacing w:before="120"/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DB1DB9">
                              <w:rPr>
                                <w:b/>
                                <w:szCs w:val="20"/>
                              </w:rPr>
                              <w:t>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9DED9C" id="_x0000_s1034" type="#_x0000_t202" style="width:36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" fillcolor="#91bce3 [2164]" strokecolor="#5b9bd5 [3204]" strokeweight="2.2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3D57F3" w:rsidRPr="00DB1DB9" w:rsidRDefault="003D57F3" w:rsidP="003D57F3">
                      <w:pPr>
                        <w:spacing w:before="120"/>
                        <w:jc w:val="center"/>
                        <w:rPr>
                          <w:b/>
                          <w:szCs w:val="20"/>
                        </w:rPr>
                      </w:pPr>
                      <w:r w:rsidRPr="00DB1DB9">
                        <w:rPr>
                          <w:b/>
                          <w:szCs w:val="20"/>
                        </w:rPr>
                        <w:t>A)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D57F3" w:rsidRPr="00CF5584" w:rsidRDefault="003D57F3" w:rsidP="003D57F3">
      <w:pPr>
        <w:tabs>
          <w:tab w:val="left" w:pos="2040"/>
        </w:tabs>
        <w:rPr>
          <w:szCs w:val="24"/>
        </w:rPr>
      </w:pPr>
      <w:r w:rsidRPr="00CF5584">
        <w:rPr>
          <w:szCs w:val="24"/>
        </w:rPr>
        <w:t xml:space="preserve">Reakce </w:t>
      </w:r>
      <w:r w:rsidRPr="00EB065C">
        <w:rPr>
          <w:rFonts w:eastAsia="Calibri" w:cs="Times New Roman"/>
          <w:bCs/>
          <w:i/>
          <w:color w:val="5B9BD5" w:themeColor="accent1"/>
          <w:szCs w:val="24"/>
          <w:u w:val="single"/>
        </w:rPr>
        <w:t>alkenů</w:t>
      </w:r>
      <w:r w:rsidRPr="00F060E2">
        <w:rPr>
          <w:rStyle w:val="Znakapoznpodarou"/>
          <w:color w:val="000000" w:themeColor="text1"/>
          <w:szCs w:val="24"/>
        </w:rPr>
        <w:footnoteReference w:id="3"/>
      </w:r>
      <w:r w:rsidRPr="00CF5584">
        <w:rPr>
          <w:color w:val="FF0000"/>
          <w:szCs w:val="24"/>
        </w:rPr>
        <w:t xml:space="preserve"> </w:t>
      </w:r>
      <w:r w:rsidRPr="00CF5584">
        <w:rPr>
          <w:szCs w:val="24"/>
        </w:rPr>
        <w:t xml:space="preserve">s halogeny probíhají v závislosti na vnějších podmínkách mechanismem iontovým nebo </w:t>
      </w:r>
      <w:r w:rsidRPr="004A7B32">
        <w:rPr>
          <w:szCs w:val="24"/>
        </w:rPr>
        <w:t>radikálovým</w:t>
      </w:r>
      <w:r w:rsidRPr="00CF5584">
        <w:rPr>
          <w:szCs w:val="24"/>
        </w:rPr>
        <w:t>.</w:t>
      </w:r>
    </w:p>
    <w:p w:rsidR="003D57F3" w:rsidRPr="00CF5584" w:rsidRDefault="003D57F3" w:rsidP="003D57F3">
      <w:pPr>
        <w:tabs>
          <w:tab w:val="left" w:pos="2040"/>
        </w:tabs>
        <w:rPr>
          <w:szCs w:val="24"/>
        </w:rPr>
      </w:pPr>
      <w:r w:rsidRPr="00CF5584">
        <w:rPr>
          <w:szCs w:val="24"/>
        </w:rPr>
        <w:t xml:space="preserve">Pokud má být průběh reakce iontový, je nutné, aby došlo k polarizaci nepolární vazby mezi atomy </w:t>
      </w:r>
      <w:r w:rsidRPr="00EB065C">
        <w:rPr>
          <w:rFonts w:eastAsia="Calibri" w:cs="Times New Roman"/>
          <w:bCs/>
          <w:i/>
          <w:color w:val="5B9BD5" w:themeColor="accent1"/>
          <w:szCs w:val="24"/>
          <w:u w:val="single"/>
        </w:rPr>
        <w:t>halogenů</w:t>
      </w:r>
      <w:r w:rsidRPr="00CF5584">
        <w:rPr>
          <w:szCs w:val="24"/>
        </w:rPr>
        <w:t xml:space="preserve">. K tomuto účelu se užívají </w:t>
      </w:r>
      <w:r>
        <w:rPr>
          <w:szCs w:val="24"/>
        </w:rPr>
        <w:t>L</w:t>
      </w:r>
      <w:r w:rsidRPr="00CF5584">
        <w:rPr>
          <w:szCs w:val="24"/>
        </w:rPr>
        <w:t>ewisov</w:t>
      </w:r>
      <w:r>
        <w:rPr>
          <w:szCs w:val="24"/>
        </w:rPr>
        <w:t>y</w:t>
      </w:r>
      <w:r w:rsidRPr="00CF5584">
        <w:rPr>
          <w:szCs w:val="24"/>
        </w:rPr>
        <w:t xml:space="preserve"> </w:t>
      </w:r>
      <w:r w:rsidRPr="00EB065C">
        <w:rPr>
          <w:rFonts w:eastAsia="Calibri" w:cs="Times New Roman"/>
          <w:bCs/>
          <w:i/>
          <w:color w:val="5B9BD5" w:themeColor="accent1"/>
          <w:szCs w:val="24"/>
          <w:u w:val="single"/>
        </w:rPr>
        <w:t>kyseliny</w:t>
      </w:r>
      <w:r w:rsidRPr="004A7B32">
        <w:rPr>
          <w:color w:val="FF0000"/>
          <w:szCs w:val="24"/>
        </w:rPr>
        <w:t xml:space="preserve"> </w:t>
      </w:r>
      <w:r w:rsidRPr="00CF5584">
        <w:rPr>
          <w:szCs w:val="24"/>
        </w:rPr>
        <w:t>(např. halogenidy hlinité), které se uplatňují jako katalyzátory.</w:t>
      </w:r>
    </w:p>
    <w:p w:rsidR="003D57F3" w:rsidRPr="00CF5584" w:rsidRDefault="003D57F3" w:rsidP="003D57F3">
      <w:pPr>
        <w:tabs>
          <w:tab w:val="left" w:pos="2040"/>
        </w:tabs>
        <w:rPr>
          <w:szCs w:val="24"/>
        </w:rPr>
      </w:pPr>
      <w:r w:rsidRPr="00CF5584">
        <w:rPr>
          <w:szCs w:val="24"/>
        </w:rPr>
        <w:t xml:space="preserve">První fází reakce je </w:t>
      </w:r>
      <w:r w:rsidRPr="00EB065C">
        <w:rPr>
          <w:rFonts w:eastAsia="Calibri" w:cs="Times New Roman"/>
          <w:bCs/>
          <w:i/>
          <w:color w:val="5B9BD5" w:themeColor="accent1"/>
          <w:szCs w:val="24"/>
          <w:u w:val="single"/>
        </w:rPr>
        <w:t>heterolytické</w:t>
      </w:r>
      <w:r w:rsidRPr="009241FB">
        <w:rPr>
          <w:b/>
          <w:color w:val="FF0000"/>
          <w:szCs w:val="24"/>
        </w:rPr>
        <w:t xml:space="preserve"> </w:t>
      </w:r>
      <w:r w:rsidRPr="00CF5584">
        <w:rPr>
          <w:szCs w:val="24"/>
        </w:rPr>
        <w:t>štěpení</w:t>
      </w:r>
      <w:r w:rsidRPr="00CF5584">
        <w:rPr>
          <w:color w:val="FF0000"/>
          <w:szCs w:val="24"/>
        </w:rPr>
        <w:t xml:space="preserve"> </w:t>
      </w:r>
      <w:r w:rsidRPr="00CF5584">
        <w:rPr>
          <w:szCs w:val="24"/>
        </w:rPr>
        <w:t xml:space="preserve">vazby mezi atomy, které tvoří molekulu halogenu. Druhá fáze probíhá přes cyklický </w:t>
      </w:r>
      <w:r w:rsidRPr="00EB065C">
        <w:rPr>
          <w:rFonts w:eastAsia="Calibri" w:cs="Times New Roman"/>
          <w:bCs/>
          <w:i/>
          <w:color w:val="5B9BD5" w:themeColor="accent1"/>
          <w:szCs w:val="24"/>
          <w:u w:val="single"/>
        </w:rPr>
        <w:t>kation</w:t>
      </w:r>
      <w:r w:rsidRPr="00CF5584">
        <w:rPr>
          <w:color w:val="FF0000"/>
          <w:szCs w:val="24"/>
        </w:rPr>
        <w:t xml:space="preserve"> </w:t>
      </w:r>
      <w:r w:rsidRPr="00CF5584">
        <w:rPr>
          <w:szCs w:val="24"/>
        </w:rPr>
        <w:t>jako trans-adice.</w:t>
      </w:r>
      <w:r>
        <w:rPr>
          <w:szCs w:val="24"/>
        </w:rPr>
        <w:t xml:space="preserve"> </w:t>
      </w:r>
    </w:p>
    <w:p w:rsidR="003D57F3" w:rsidRDefault="003D57F3" w:rsidP="003D57F3">
      <w:pPr>
        <w:tabs>
          <w:tab w:val="left" w:pos="2040"/>
        </w:tabs>
        <w:rPr>
          <w:szCs w:val="24"/>
        </w:rPr>
      </w:pPr>
    </w:p>
    <w:p w:rsidR="003D57F3" w:rsidRDefault="003D57F3" w:rsidP="003D57F3">
      <w:pPr>
        <w:tabs>
          <w:tab w:val="left" w:pos="2040"/>
        </w:tabs>
        <w:rPr>
          <w:szCs w:val="24"/>
        </w:rPr>
      </w:pPr>
      <w:r w:rsidRPr="0073516E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70EA392" wp14:editId="67A60D99">
                <wp:simplePos x="0" y="0"/>
                <wp:positionH relativeFrom="margin">
                  <wp:align>left</wp:align>
                </wp:positionH>
                <wp:positionV relativeFrom="paragraph">
                  <wp:posOffset>64135</wp:posOffset>
                </wp:positionV>
                <wp:extent cx="457200" cy="438150"/>
                <wp:effectExtent l="57150" t="57150" r="57150" b="95250"/>
                <wp:wrapSquare wrapText="bothSides"/>
                <wp:docPr id="2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3815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7F3" w:rsidRPr="00DB1DB9" w:rsidRDefault="003D57F3" w:rsidP="003D57F3">
                            <w:pPr>
                              <w:spacing w:before="120"/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>B</w:t>
                            </w:r>
                            <w:r w:rsidRPr="00DB1DB9">
                              <w:rPr>
                                <w:b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EA392" id="_x0000_s1035" type="#_x0000_t202" style="position:absolute;left:0;text-align:left;margin-left:0;margin-top:5.05pt;width:36pt;height:34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" fillcolor="#91bce3 [2164]" strokecolor="#5b9bd5 [3204]" strokeweight="2.2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3D57F3" w:rsidRPr="00DB1DB9" w:rsidRDefault="003D57F3" w:rsidP="003D57F3">
                      <w:pPr>
                        <w:spacing w:before="120"/>
                        <w:jc w:val="center"/>
                        <w:rPr>
                          <w:b/>
                          <w:szCs w:val="20"/>
                        </w:rPr>
                      </w:pPr>
                      <w:r>
                        <w:rPr>
                          <w:b/>
                          <w:szCs w:val="20"/>
                        </w:rPr>
                        <w:t>B</w:t>
                      </w:r>
                      <w:r w:rsidRPr="00DB1DB9">
                        <w:rPr>
                          <w:b/>
                          <w:szCs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D57F3" w:rsidRDefault="003D57F3" w:rsidP="003D57F3">
      <w:pPr>
        <w:rPr>
          <w:szCs w:val="24"/>
        </w:rPr>
      </w:pPr>
    </w:p>
    <w:p w:rsidR="003D57F3" w:rsidRDefault="003D57F3" w:rsidP="003D57F3">
      <w:pPr>
        <w:rPr>
          <w:szCs w:val="24"/>
        </w:rPr>
      </w:pPr>
    </w:p>
    <w:p w:rsidR="003D57F3" w:rsidRDefault="003D57F3" w:rsidP="003D57F3">
      <w:pPr>
        <w:tabs>
          <w:tab w:val="left" w:pos="2040"/>
        </w:tabs>
        <w:jc w:val="center"/>
        <w:rPr>
          <w:szCs w:val="24"/>
        </w:rPr>
      </w:pPr>
      <w:r>
        <w:rPr>
          <w:noProof/>
          <w:lang w:eastAsia="cs-CZ"/>
        </w:rPr>
        <w:drawing>
          <wp:inline distT="0" distB="0" distL="0" distR="0" wp14:anchorId="6864A68F" wp14:editId="78569F14">
            <wp:extent cx="4584700" cy="1635891"/>
            <wp:effectExtent l="0" t="0" r="6350" b="254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567" cy="1638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7F3" w:rsidRDefault="003D57F3" w:rsidP="003D57F3">
      <w:pPr>
        <w:pStyle w:val="obrzekpopis"/>
      </w:pPr>
      <w:r w:rsidRPr="006F78E1">
        <w:t xml:space="preserve">Obrázek </w:t>
      </w:r>
      <w:r w:rsidRPr="006F78E1">
        <w:rPr>
          <w:noProof/>
        </w:rPr>
        <w:fldChar w:fldCharType="begin"/>
      </w:r>
      <w:r w:rsidRPr="006F78E1">
        <w:rPr>
          <w:noProof/>
        </w:rPr>
        <w:instrText xml:space="preserve"> SEQ Obrázek \* ARABIC </w:instrText>
      </w:r>
      <w:r w:rsidRPr="006F78E1">
        <w:rPr>
          <w:noProof/>
        </w:rPr>
        <w:fldChar w:fldCharType="separate"/>
      </w:r>
      <w:r w:rsidRPr="006F78E1">
        <w:rPr>
          <w:noProof/>
        </w:rPr>
        <w:t>8</w:t>
      </w:r>
      <w:r w:rsidRPr="006F78E1">
        <w:rPr>
          <w:noProof/>
        </w:rPr>
        <w:fldChar w:fldCharType="end"/>
      </w:r>
      <w:r w:rsidRPr="006F78E1">
        <w:t xml:space="preserve"> – Adice chloru na propen</w:t>
      </w:r>
      <w:r w:rsidRPr="006F78E1">
        <w:rPr>
          <w:rStyle w:val="Znakapoznpodarou"/>
        </w:rPr>
        <w:footnoteReference w:id="4"/>
      </w:r>
    </w:p>
    <w:p w:rsidR="003D57F3" w:rsidRDefault="003D57F3" w:rsidP="003D57F3">
      <w:pPr>
        <w:pStyle w:val="obrzekpopis"/>
      </w:pPr>
    </w:p>
    <w:p w:rsidR="003D57F3" w:rsidRPr="00213582" w:rsidRDefault="003D57F3" w:rsidP="003D57F3">
      <w:pPr>
        <w:pStyle w:val="obrzekpopis"/>
      </w:pPr>
    </w:p>
    <w:p w:rsidR="003D57F3" w:rsidRDefault="003D57F3" w:rsidP="003D57F3">
      <w:pPr>
        <w:keepNext/>
        <w:tabs>
          <w:tab w:val="left" w:pos="2040"/>
        </w:tabs>
        <w:rPr>
          <w:szCs w:val="24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21A805" wp14:editId="5C379511">
                <wp:simplePos x="0" y="0"/>
                <wp:positionH relativeFrom="margin">
                  <wp:posOffset>4878705</wp:posOffset>
                </wp:positionH>
                <wp:positionV relativeFrom="paragraph">
                  <wp:posOffset>4445</wp:posOffset>
                </wp:positionV>
                <wp:extent cx="520700" cy="508000"/>
                <wp:effectExtent l="0" t="0" r="12700" b="25400"/>
                <wp:wrapSquare wrapText="bothSides"/>
                <wp:docPr id="2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508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7F3" w:rsidRPr="00D14D64" w:rsidRDefault="003D57F3" w:rsidP="003D57F3">
                            <w:pPr>
                              <w:jc w:val="center"/>
                              <w:rPr>
                                <w:bCs/>
                                <w:sz w:val="12"/>
                                <w:szCs w:val="8"/>
                              </w:rPr>
                            </w:pPr>
                          </w:p>
                          <w:p w:rsidR="003D57F3" w:rsidRPr="00D14D64" w:rsidRDefault="003D57F3" w:rsidP="003D57F3">
                            <w:pPr>
                              <w:jc w:val="center"/>
                              <w:rPr>
                                <w:bCs/>
                                <w:sz w:val="12"/>
                                <w:szCs w:val="8"/>
                              </w:rPr>
                            </w:pPr>
                          </w:p>
                          <w:p w:rsidR="003D57F3" w:rsidRPr="00D14D64" w:rsidRDefault="003D57F3" w:rsidP="003D57F3">
                            <w:pPr>
                              <w:jc w:val="center"/>
                              <w:rPr>
                                <w:bCs/>
                                <w:sz w:val="14"/>
                                <w:szCs w:val="10"/>
                              </w:rPr>
                            </w:pPr>
                            <w:r w:rsidRPr="00D14D64">
                              <w:rPr>
                                <w:bCs/>
                                <w:sz w:val="14"/>
                                <w:szCs w:val="10"/>
                              </w:rPr>
                              <w:t>Splněno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1A805" id="_x0000_s1036" type="#_x0000_t202" style="position:absolute;left:0;text-align:left;margin-left:384.15pt;margin-top:.35pt;width:41pt;height:4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" fillcolor="white [3201]" strokecolor="black [3200]" strokeweight="1pt">
                <v:textbox>
                  <w:txbxContent>
                    <w:p w:rsidR="003D57F3" w:rsidRPr="00D14D64" w:rsidRDefault="003D57F3" w:rsidP="003D57F3">
                      <w:pPr>
                        <w:jc w:val="center"/>
                        <w:rPr>
                          <w:bCs/>
                          <w:sz w:val="12"/>
                          <w:szCs w:val="8"/>
                        </w:rPr>
                      </w:pPr>
                    </w:p>
                    <w:p w:rsidR="003D57F3" w:rsidRPr="00D14D64" w:rsidRDefault="003D57F3" w:rsidP="003D57F3">
                      <w:pPr>
                        <w:jc w:val="center"/>
                        <w:rPr>
                          <w:bCs/>
                          <w:sz w:val="12"/>
                          <w:szCs w:val="8"/>
                        </w:rPr>
                      </w:pPr>
                    </w:p>
                    <w:p w:rsidR="003D57F3" w:rsidRPr="00D14D64" w:rsidRDefault="003D57F3" w:rsidP="003D57F3">
                      <w:pPr>
                        <w:jc w:val="center"/>
                        <w:rPr>
                          <w:bCs/>
                          <w:sz w:val="14"/>
                          <w:szCs w:val="10"/>
                        </w:rPr>
                      </w:pPr>
                      <w:r w:rsidRPr="00D14D64">
                        <w:rPr>
                          <w:bCs/>
                          <w:sz w:val="14"/>
                          <w:szCs w:val="10"/>
                        </w:rPr>
                        <w:t>Splněno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E6237">
        <w:rPr>
          <w:noProof/>
          <w:szCs w:val="24"/>
          <w:lang w:eastAsia="cs-CZ"/>
        </w:rPr>
        <mc:AlternateContent>
          <mc:Choice Requires="wps">
            <w:drawing>
              <wp:inline distT="0" distB="0" distL="0" distR="0" wp14:anchorId="5B5E916E" wp14:editId="55FE0426">
                <wp:extent cx="1092200" cy="444500"/>
                <wp:effectExtent l="57150" t="57150" r="50800" b="93980"/>
                <wp:docPr id="229" name="Textové po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44450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7F3" w:rsidRPr="00F203E2" w:rsidRDefault="003D57F3" w:rsidP="003D57F3">
                            <w:pPr>
                              <w:spacing w:before="120"/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F203E2">
                              <w:rPr>
                                <w:b/>
                                <w:szCs w:val="20"/>
                              </w:rPr>
                              <w:t xml:space="preserve">Stanoviště </w:t>
                            </w:r>
                            <w:r>
                              <w:rPr>
                                <w:b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5E916E" id="Textové pole 229" o:spid="_x0000_s1037" type="#_x0000_t202" style="width:86pt;height: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" fillcolor="#ffd555 [2167]" strokecolor="#ffc000 [3207]" strokeweight="2.25pt">
                <v:fill color2="#ffcc31 [2615]" rotate="t" colors="0 #ffdd9c;.5 #ffd78e;1 #ffd479" focus="100%" type="gradient">
                  <o:fill v:ext="view" type="gradientUnscaled"/>
                </v:fill>
                <v:textbox style="mso-fit-shape-to-text:t">
                  <w:txbxContent>
                    <w:p w:rsidR="003D57F3" w:rsidRPr="00F203E2" w:rsidRDefault="003D57F3" w:rsidP="003D57F3">
                      <w:pPr>
                        <w:spacing w:before="120"/>
                        <w:jc w:val="center"/>
                        <w:rPr>
                          <w:b/>
                          <w:szCs w:val="20"/>
                        </w:rPr>
                      </w:pPr>
                      <w:r w:rsidRPr="00F203E2">
                        <w:rPr>
                          <w:b/>
                          <w:szCs w:val="20"/>
                        </w:rPr>
                        <w:t xml:space="preserve">Stanoviště </w:t>
                      </w:r>
                      <w:r>
                        <w:rPr>
                          <w:b/>
                          <w:szCs w:val="20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D57F3" w:rsidRDefault="003D57F3" w:rsidP="003D57F3">
      <w:pPr>
        <w:keepNext/>
        <w:rPr>
          <w:szCs w:val="24"/>
        </w:rPr>
      </w:pPr>
      <w:r>
        <w:rPr>
          <w:szCs w:val="24"/>
        </w:rPr>
        <w:t>V</w:t>
      </w:r>
      <w:r w:rsidRPr="008E6237">
        <w:rPr>
          <w:szCs w:val="24"/>
        </w:rPr>
        <w:t>lastnosti halogenalkanů</w:t>
      </w:r>
    </w:p>
    <w:p w:rsidR="003D57F3" w:rsidRPr="00EB065C" w:rsidRDefault="003D57F3" w:rsidP="003D57F3">
      <w:pPr>
        <w:pStyle w:val="Odstavecseseznamem"/>
        <w:numPr>
          <w:ilvl w:val="0"/>
          <w:numId w:val="2"/>
        </w:numPr>
        <w:spacing w:before="120"/>
        <w:jc w:val="left"/>
        <w:rPr>
          <w:rFonts w:eastAsia="Calibri" w:cs="Times New Roman"/>
          <w:bCs/>
          <w:i/>
          <w:color w:val="5B9BD5" w:themeColor="accent1"/>
          <w:szCs w:val="24"/>
        </w:rPr>
      </w:pPr>
      <w:r w:rsidRPr="00EB065C">
        <w:rPr>
          <w:rFonts w:eastAsia="Calibri" w:cs="Times New Roman"/>
          <w:bCs/>
          <w:i/>
          <w:color w:val="5B9BD5" w:themeColor="accent1"/>
          <w:szCs w:val="24"/>
        </w:rPr>
        <w:t>Halogenalkany jsou nerozpustné ve vodě. Halogenalkany jsou dobře rozpustné v nepolárních organických rozpouštědlech a tucích.</w:t>
      </w:r>
    </w:p>
    <w:p w:rsidR="003D57F3" w:rsidRPr="00EB065C" w:rsidRDefault="003D57F3" w:rsidP="003D57F3">
      <w:pPr>
        <w:pStyle w:val="Odstavecseseznamem"/>
        <w:numPr>
          <w:ilvl w:val="0"/>
          <w:numId w:val="2"/>
        </w:numPr>
        <w:spacing w:before="120"/>
        <w:jc w:val="left"/>
        <w:rPr>
          <w:bCs/>
          <w:i/>
          <w:szCs w:val="24"/>
        </w:rPr>
      </w:pPr>
      <w:r w:rsidRPr="00EB065C">
        <w:rPr>
          <w:rFonts w:eastAsia="Calibri" w:cs="Times New Roman"/>
          <w:bCs/>
          <w:i/>
          <w:color w:val="5B9BD5" w:themeColor="accent1"/>
          <w:szCs w:val="24"/>
        </w:rPr>
        <w:t>Halogeny se označují jako kumulativní jedy, protože se ukládají v tkáních (hlavně tucích).</w:t>
      </w:r>
    </w:p>
    <w:p w:rsidR="003D57F3" w:rsidRPr="00EB065C" w:rsidRDefault="003D57F3" w:rsidP="003D57F3">
      <w:pPr>
        <w:pStyle w:val="Odstavecseseznamem"/>
        <w:numPr>
          <w:ilvl w:val="0"/>
          <w:numId w:val="2"/>
        </w:numPr>
        <w:spacing w:before="120"/>
        <w:jc w:val="left"/>
        <w:rPr>
          <w:rFonts w:eastAsia="Calibri" w:cs="Times New Roman"/>
          <w:bCs/>
          <w:i/>
          <w:color w:val="5B9BD5" w:themeColor="accent1"/>
          <w:szCs w:val="24"/>
        </w:rPr>
      </w:pPr>
      <w:r w:rsidRPr="00EB065C">
        <w:rPr>
          <w:rFonts w:eastAsia="Calibri" w:cs="Times New Roman"/>
          <w:bCs/>
          <w:i/>
          <w:color w:val="5B9BD5" w:themeColor="accent1"/>
          <w:szCs w:val="24"/>
        </w:rPr>
        <w:t>Thyroxin je hormon štítné žlázy. Je to biologicky aktivní látka.</w:t>
      </w:r>
    </w:p>
    <w:p w:rsidR="003D57F3" w:rsidRPr="00EB065C" w:rsidRDefault="003D57F3" w:rsidP="003D57F3">
      <w:pPr>
        <w:pStyle w:val="Odstavecseseznamem"/>
        <w:numPr>
          <w:ilvl w:val="0"/>
          <w:numId w:val="2"/>
        </w:numPr>
        <w:spacing w:before="120"/>
        <w:jc w:val="left"/>
        <w:rPr>
          <w:rFonts w:eastAsia="Calibri" w:cs="Times New Roman"/>
          <w:bCs/>
          <w:i/>
          <w:color w:val="5B9BD5" w:themeColor="accent1"/>
          <w:szCs w:val="24"/>
        </w:rPr>
      </w:pPr>
      <w:r w:rsidRPr="00EB065C">
        <w:rPr>
          <w:rFonts w:eastAsia="Calibri" w:cs="Times New Roman"/>
          <w:bCs/>
          <w:i/>
          <w:color w:val="5B9BD5" w:themeColor="accent1"/>
          <w:szCs w:val="24"/>
        </w:rPr>
        <w:t xml:space="preserve">Halogeny (kromě jódu) mají vyšší hodnotu elektronegativity </w:t>
      </w:r>
      <w:r>
        <w:rPr>
          <w:rFonts w:eastAsia="Calibri" w:cs="Times New Roman"/>
          <w:bCs/>
          <w:i/>
          <w:color w:val="5B9BD5" w:themeColor="accent1"/>
          <w:szCs w:val="24"/>
        </w:rPr>
        <w:t>ne</w:t>
      </w:r>
      <w:r w:rsidRPr="00EB065C">
        <w:rPr>
          <w:rFonts w:eastAsia="Calibri" w:cs="Times New Roman"/>
          <w:bCs/>
          <w:i/>
          <w:color w:val="5B9BD5" w:themeColor="accent1"/>
          <w:szCs w:val="24"/>
        </w:rPr>
        <w:t>ž uhlík. Kovalentní vazba mezi uhlíkem a halogenem je proto polarizovaná. Vazebné elektrony se posunou směrem k elektronegativnějšímu prvku – halogenu, který tím získá parciální záporný náboj.</w:t>
      </w:r>
    </w:p>
    <w:p w:rsidR="003D57F3" w:rsidRDefault="003D57F3" w:rsidP="003D57F3">
      <w:pPr>
        <w:tabs>
          <w:tab w:val="left" w:pos="2040"/>
        </w:tabs>
        <w:spacing w:after="240"/>
        <w:rPr>
          <w:rFonts w:eastAsia="Calibri" w:cs="Times New Roman"/>
          <w:bCs/>
          <w:i/>
          <w:color w:val="5B9BD5" w:themeColor="accent1"/>
          <w:szCs w:val="24"/>
        </w:rPr>
      </w:pPr>
    </w:p>
    <w:p w:rsidR="003D57F3" w:rsidRPr="00696B7B" w:rsidRDefault="003D57F3" w:rsidP="003D57F3">
      <w:pPr>
        <w:tabs>
          <w:tab w:val="left" w:pos="2040"/>
        </w:tabs>
        <w:rPr>
          <w:rFonts w:eastAsia="Calibri" w:cs="Times New Roman"/>
          <w:bCs/>
          <w:noProof/>
          <w:color w:val="5B9BD5" w:themeColor="accent1"/>
        </w:rPr>
      </w:pPr>
      <w:r>
        <w:rPr>
          <w:rFonts w:eastAsia="Calibri" w:cs="Times New Roman"/>
          <w:bCs/>
          <w:i/>
          <w:color w:val="5B9BD5" w:themeColor="accent1"/>
          <w:szCs w:val="24"/>
        </w:rPr>
        <w:t>(Pozn.</w:t>
      </w:r>
      <w:r w:rsidRPr="00911DE4">
        <w:rPr>
          <w:rFonts w:eastAsia="Calibri" w:cs="Times New Roman"/>
          <w:bCs/>
          <w:i/>
          <w:color w:val="5B9BD5" w:themeColor="accent1"/>
          <w:szCs w:val="24"/>
        </w:rPr>
        <w:t>: Otázky jsou sestaveny na základě obsahu textu z učebnice ELUC </w:t>
      </w:r>
      <w:r w:rsidRPr="00696B7B">
        <w:rPr>
          <w:rFonts w:eastAsia="Calibri" w:cs="Times New Roman"/>
          <w:bCs/>
          <w:i/>
          <w:noProof/>
          <w:color w:val="5B9BD5" w:themeColor="accent1"/>
        </w:rPr>
        <w:t>(Hegerová</w:t>
      </w:r>
      <w:r>
        <w:rPr>
          <w:rFonts w:eastAsia="Calibri" w:cs="Times New Roman"/>
          <w:bCs/>
          <w:i/>
          <w:noProof/>
          <w:color w:val="5B9BD5" w:themeColor="accent1"/>
        </w:rPr>
        <w:t xml:space="preserve"> et al.</w:t>
      </w:r>
      <w:r w:rsidRPr="00696B7B">
        <w:rPr>
          <w:rFonts w:eastAsia="Calibri" w:cs="Times New Roman"/>
          <w:bCs/>
          <w:i/>
          <w:noProof/>
          <w:color w:val="5B9BD5" w:themeColor="accent1"/>
        </w:rPr>
        <w:t>,</w:t>
      </w:r>
      <w:r>
        <w:rPr>
          <w:rFonts w:eastAsia="Calibri" w:cs="Times New Roman"/>
          <w:bCs/>
          <w:i/>
          <w:noProof/>
          <w:color w:val="5B9BD5" w:themeColor="accent1"/>
        </w:rPr>
        <w:t> </w:t>
      </w:r>
      <w:proofErr w:type="gramStart"/>
      <w:r w:rsidRPr="00696B7B">
        <w:rPr>
          <w:rFonts w:eastAsia="Calibri" w:cs="Times New Roman"/>
          <w:bCs/>
          <w:i/>
          <w:noProof/>
          <w:color w:val="5B9BD5" w:themeColor="accent1"/>
        </w:rPr>
        <w:t>n.d.</w:t>
      </w:r>
      <w:r>
        <w:rPr>
          <w:rFonts w:eastAsia="Calibri" w:cs="Times New Roman"/>
          <w:bCs/>
          <w:i/>
          <w:noProof/>
          <w:color w:val="5B9BD5" w:themeColor="accent1"/>
        </w:rPr>
        <w:t>b</w:t>
      </w:r>
      <w:r w:rsidRPr="00696B7B">
        <w:rPr>
          <w:rFonts w:eastAsia="Calibri" w:cs="Times New Roman"/>
          <w:bCs/>
          <w:i/>
          <w:noProof/>
          <w:color w:val="5B9BD5" w:themeColor="accent1"/>
        </w:rPr>
        <w:t>)</w:t>
      </w:r>
      <w:r w:rsidRPr="00911DE4">
        <w:rPr>
          <w:rFonts w:eastAsia="Calibri" w:cs="Times New Roman"/>
          <w:bCs/>
          <w:i/>
          <w:color w:val="5B9BD5" w:themeColor="accent1"/>
          <w:szCs w:val="24"/>
        </w:rPr>
        <w:t>, která</w:t>
      </w:r>
      <w:proofErr w:type="gramEnd"/>
      <w:r w:rsidRPr="00911DE4">
        <w:rPr>
          <w:rFonts w:eastAsia="Calibri" w:cs="Times New Roman"/>
          <w:bCs/>
          <w:i/>
          <w:color w:val="5B9BD5" w:themeColor="accent1"/>
          <w:szCs w:val="24"/>
        </w:rPr>
        <w:t xml:space="preserve"> se skrývá pod uvedeným QR kódem. </w:t>
      </w:r>
      <w:hyperlink r:id="rId17" w:history="1">
        <w:r w:rsidRPr="00911DE4">
          <w:rPr>
            <w:rFonts w:eastAsia="Calibri" w:cs="Times New Roman"/>
            <w:bCs/>
            <w:i/>
            <w:color w:val="5B9BD5" w:themeColor="accent1"/>
          </w:rPr>
          <w:t>https://eluc.kr-olomoucky.cz/verejne/lekce/2415</w:t>
        </w:r>
      </w:hyperlink>
      <w:r>
        <w:rPr>
          <w:rFonts w:eastAsia="Calibri" w:cs="Times New Roman"/>
          <w:bCs/>
          <w:i/>
          <w:color w:val="5B9BD5" w:themeColor="accent1"/>
        </w:rPr>
        <w:t xml:space="preserve"> )</w:t>
      </w:r>
    </w:p>
    <w:p w:rsidR="003D57F3" w:rsidRDefault="003D57F3" w:rsidP="003D57F3">
      <w:pPr>
        <w:tabs>
          <w:tab w:val="left" w:pos="2040"/>
        </w:tabs>
        <w:jc w:val="center"/>
        <w:rPr>
          <w:color w:val="BFBFBF" w:themeColor="background1" w:themeShade="BF"/>
          <w:szCs w:val="24"/>
        </w:rPr>
      </w:pPr>
      <w:r w:rsidRPr="008E6237">
        <w:rPr>
          <w:noProof/>
          <w:lang w:eastAsia="cs-CZ"/>
        </w:rPr>
        <w:drawing>
          <wp:inline distT="0" distB="0" distL="0" distR="0" wp14:anchorId="0CF201D2" wp14:editId="3B3C8ADD">
            <wp:extent cx="1047750" cy="1047750"/>
            <wp:effectExtent l="0" t="0" r="0" b="0"/>
            <wp:docPr id="230" name="Obrázek 230" descr="C:\Users\Věruška\Desktop\didaktika organiky\QR_ELUC_halogenderivá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 descr="C:\Users\Věruška\Desktop\didaktika organiky\QR_ELUC_halogenderiváty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7F3" w:rsidRDefault="003D57F3" w:rsidP="003D57F3">
      <w:pPr>
        <w:tabs>
          <w:tab w:val="left" w:pos="2040"/>
        </w:tabs>
        <w:rPr>
          <w:szCs w:val="24"/>
        </w:rPr>
      </w:pPr>
    </w:p>
    <w:p w:rsidR="003D57F3" w:rsidRDefault="003D57F3" w:rsidP="003D57F3">
      <w:pPr>
        <w:spacing w:after="200" w:line="276" w:lineRule="auto"/>
        <w:jc w:val="left"/>
        <w:rPr>
          <w:rFonts w:eastAsiaTheme="majorEastAsia" w:cstheme="majorBidi"/>
          <w:b/>
          <w:bCs/>
        </w:rPr>
      </w:pPr>
      <w:r>
        <w:br w:type="page"/>
      </w:r>
    </w:p>
    <w:p w:rsidR="005C309C" w:rsidRDefault="005C309C">
      <w:bookmarkStart w:id="3" w:name="_GoBack"/>
      <w:bookmarkEnd w:id="0"/>
      <w:bookmarkEnd w:id="3"/>
    </w:p>
    <w:sectPr w:rsidR="005C3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30C" w:rsidRDefault="001E630C" w:rsidP="003D57F3">
      <w:pPr>
        <w:spacing w:line="240" w:lineRule="auto"/>
      </w:pPr>
      <w:r>
        <w:separator/>
      </w:r>
    </w:p>
  </w:endnote>
  <w:endnote w:type="continuationSeparator" w:id="0">
    <w:p w:rsidR="001E630C" w:rsidRDefault="001E630C" w:rsidP="003D57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30C" w:rsidRDefault="001E630C" w:rsidP="003D57F3">
      <w:pPr>
        <w:spacing w:line="240" w:lineRule="auto"/>
      </w:pPr>
      <w:r>
        <w:separator/>
      </w:r>
    </w:p>
  </w:footnote>
  <w:footnote w:type="continuationSeparator" w:id="0">
    <w:p w:rsidR="001E630C" w:rsidRDefault="001E630C" w:rsidP="003D57F3">
      <w:pPr>
        <w:spacing w:line="240" w:lineRule="auto"/>
      </w:pPr>
      <w:r>
        <w:continuationSeparator/>
      </w:r>
    </w:p>
  </w:footnote>
  <w:footnote w:id="1">
    <w:p w:rsidR="003D57F3" w:rsidRDefault="003D57F3" w:rsidP="003D57F3">
      <w:pPr>
        <w:pStyle w:val="Textpoznpodarou"/>
      </w:pPr>
      <w:r>
        <w:rPr>
          <w:rStyle w:val="Znakapoznpodarou"/>
        </w:rPr>
        <w:footnoteRef/>
      </w:r>
      <w:r>
        <w:t xml:space="preserve"> Toto pravidlo žáci ve svém řešení nejspíše ekvivalentně uvedou jako dvě samostatná pravidla.</w:t>
      </w:r>
    </w:p>
  </w:footnote>
  <w:footnote w:id="2">
    <w:p w:rsidR="003D57F3" w:rsidRDefault="003D57F3" w:rsidP="003D57F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bookmarkStart w:id="1" w:name="_Hlk70612762"/>
      <w:r>
        <w:t>Vzorce halogenderivátů v prvním úkolu (zde v řešení, v Příloze č. 2 a v Příloze č. 3) byly vytvořeny autorkou práce v programu ACD/Chemsketch Freeware Version 2018 2. 5.</w:t>
      </w:r>
      <w:bookmarkEnd w:id="1"/>
    </w:p>
  </w:footnote>
  <w:footnote w:id="3">
    <w:p w:rsidR="003D57F3" w:rsidRDefault="003D57F3" w:rsidP="003D57F3">
      <w:pPr>
        <w:pStyle w:val="Textpoznpodarou"/>
      </w:pPr>
      <w:r>
        <w:rPr>
          <w:rStyle w:val="Znakapoznpodarou"/>
        </w:rPr>
        <w:footnoteRef/>
      </w:r>
      <w:r>
        <w:t xml:space="preserve"> V řešení jsou zvýrazněny správné pojmy, které měli žáci opravit.</w:t>
      </w:r>
    </w:p>
  </w:footnote>
  <w:footnote w:id="4">
    <w:p w:rsidR="003D57F3" w:rsidRDefault="003D57F3" w:rsidP="003D57F3">
      <w:pPr>
        <w:pStyle w:val="Textpoznpodarou"/>
      </w:pPr>
      <w:r>
        <w:rPr>
          <w:rStyle w:val="Znakapoznpodarou"/>
        </w:rPr>
        <w:footnoteRef/>
      </w:r>
      <w:r>
        <w:t xml:space="preserve"> Mechanismus adice chloru na propen byla vytvořena autorkou práce v programu ACD/Chemsketch Freeware Version 2018 2. 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0617"/>
    <w:multiLevelType w:val="hybridMultilevel"/>
    <w:tmpl w:val="9C1A23F4"/>
    <w:lvl w:ilvl="0" w:tplc="981E2C0E">
      <w:start w:val="1"/>
      <w:numFmt w:val="decimal"/>
      <w:lvlText w:val="%1)"/>
      <w:lvlJc w:val="left"/>
      <w:pPr>
        <w:ind w:left="360" w:hanging="360"/>
      </w:pPr>
      <w:rPr>
        <w:b w:val="0"/>
        <w:bCs/>
        <w:i w:val="0"/>
        <w:i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242490"/>
    <w:multiLevelType w:val="hybridMultilevel"/>
    <w:tmpl w:val="3754FC7A"/>
    <w:lvl w:ilvl="0" w:tplc="6EAE7AA0">
      <w:start w:val="1"/>
      <w:numFmt w:val="decimal"/>
      <w:lvlText w:val="%1)"/>
      <w:lvlJc w:val="left"/>
      <w:pPr>
        <w:ind w:left="360" w:hanging="360"/>
      </w:pPr>
      <w:rPr>
        <w:b w:val="0"/>
        <w:bCs/>
        <w:i w:val="0"/>
        <w:i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F3"/>
    <w:rsid w:val="001E630C"/>
    <w:rsid w:val="003D57F3"/>
    <w:rsid w:val="005C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CEF6B-9478-4F42-ACB4-F1E0F7E4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57F3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57F3"/>
    <w:pPr>
      <w:ind w:left="720"/>
      <w:contextualSpacing/>
    </w:pPr>
  </w:style>
  <w:style w:type="paragraph" w:customStyle="1" w:styleId="Obrzek">
    <w:name w:val="Obrázek"/>
    <w:basedOn w:val="Normln"/>
    <w:link w:val="ObrzekChar"/>
    <w:qFormat/>
    <w:rsid w:val="003D57F3"/>
    <w:pPr>
      <w:keepNext/>
      <w:spacing w:before="120"/>
      <w:jc w:val="center"/>
    </w:pPr>
  </w:style>
  <w:style w:type="character" w:customStyle="1" w:styleId="ObrzekChar">
    <w:name w:val="Obrázek Char"/>
    <w:basedOn w:val="Standardnpsmoodstavce"/>
    <w:link w:val="Obrzek"/>
    <w:rsid w:val="003D57F3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39"/>
    <w:rsid w:val="003D5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rzekpopis">
    <w:name w:val="obrázek popis"/>
    <w:basedOn w:val="Normln"/>
    <w:link w:val="obrzekpopisChar"/>
    <w:qFormat/>
    <w:rsid w:val="003D57F3"/>
    <w:pPr>
      <w:spacing w:after="240" w:line="240" w:lineRule="auto"/>
      <w:jc w:val="center"/>
    </w:pPr>
    <w:rPr>
      <w:bCs/>
      <w:i/>
      <w:szCs w:val="24"/>
    </w:rPr>
  </w:style>
  <w:style w:type="character" w:customStyle="1" w:styleId="obrzekpopisChar">
    <w:name w:val="obrázek popis Char"/>
    <w:basedOn w:val="Standardnpsmoodstavce"/>
    <w:link w:val="obrzekpopis"/>
    <w:rsid w:val="003D57F3"/>
    <w:rPr>
      <w:rFonts w:ascii="Times New Roman" w:hAnsi="Times New Roman"/>
      <w:bCs/>
      <w:i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57F3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57F3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D57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hyperlink" Target="https://eluc.kr-olomoucky.cz/verejne/lekce/2415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483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2021-09-30T08:58:00Z</dcterms:created>
  <dcterms:modified xsi:type="dcterms:W3CDTF">2021-09-30T08:58:00Z</dcterms:modified>
</cp:coreProperties>
</file>